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A2E" w:rsidRPr="00EB4400" w:rsidRDefault="00B64A2E" w:rsidP="00B64A2E">
      <w:pPr>
        <w:tabs>
          <w:tab w:val="left" w:pos="3686"/>
        </w:tabs>
        <w:ind w:right="180"/>
        <w:jc w:val="both"/>
        <w:rPr>
          <w:rFonts w:ascii="Infotep3" w:hAnsi="Infotep3" w:cs="Calibri"/>
          <w:b/>
          <w:color w:val="000000"/>
          <w:sz w:val="22"/>
          <w:szCs w:val="22"/>
        </w:rPr>
      </w:pPr>
    </w:p>
    <w:tbl>
      <w:tblPr>
        <w:tblW w:w="9356" w:type="dxa"/>
        <w:tblInd w:w="-2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356"/>
      </w:tblGrid>
      <w:tr w:rsidR="001119A5" w:rsidRPr="00EB4400" w:rsidTr="00B665D4">
        <w:trPr>
          <w:trHeight w:val="330"/>
        </w:trPr>
        <w:tc>
          <w:tcPr>
            <w:tcW w:w="9356" w:type="dxa"/>
            <w:shd w:val="clear" w:color="auto" w:fill="F3F3F3"/>
          </w:tcPr>
          <w:p w:rsidR="001119A5" w:rsidRPr="00EB4400" w:rsidRDefault="001119A5" w:rsidP="007F04C2">
            <w:pPr>
              <w:tabs>
                <w:tab w:val="num" w:pos="1080"/>
                <w:tab w:val="left" w:pos="3686"/>
              </w:tabs>
              <w:ind w:left="80" w:right="180"/>
              <w:jc w:val="both"/>
              <w:rPr>
                <w:rFonts w:ascii="Infotep3" w:hAnsi="Infotep3" w:cs="Calibri"/>
                <w:b/>
                <w:sz w:val="22"/>
                <w:szCs w:val="22"/>
              </w:rPr>
            </w:pPr>
            <w:r w:rsidRPr="00EB4400">
              <w:rPr>
                <w:rFonts w:ascii="Infotep3" w:hAnsi="Infotep3" w:cs="Calibri"/>
                <w:b/>
                <w:sz w:val="22"/>
                <w:szCs w:val="22"/>
              </w:rPr>
              <w:t xml:space="preserve">1. DATOS GENERALES  DEL PROYECTO </w:t>
            </w:r>
          </w:p>
        </w:tc>
      </w:tr>
      <w:tr w:rsidR="001119A5" w:rsidRPr="00EB4400" w:rsidTr="00B665D4">
        <w:trPr>
          <w:trHeight w:val="2123"/>
        </w:trPr>
        <w:tc>
          <w:tcPr>
            <w:tcW w:w="9356" w:type="dxa"/>
          </w:tcPr>
          <w:tbl>
            <w:tblPr>
              <w:tblW w:w="0" w:type="auto"/>
              <w:tblBorders>
                <w:top w:val="nil"/>
                <w:left w:val="nil"/>
                <w:bottom w:val="nil"/>
                <w:right w:val="nil"/>
              </w:tblBorders>
              <w:tblLook w:val="0000" w:firstRow="0" w:lastRow="0" w:firstColumn="0" w:lastColumn="0" w:noHBand="0" w:noVBand="0"/>
            </w:tblPr>
            <w:tblGrid>
              <w:gridCol w:w="9140"/>
            </w:tblGrid>
            <w:tr w:rsidR="00D45FA9" w:rsidRPr="00EB4400" w:rsidTr="00AE68AB">
              <w:trPr>
                <w:trHeight w:val="171"/>
              </w:trPr>
              <w:tc>
                <w:tcPr>
                  <w:tcW w:w="0" w:type="auto"/>
                </w:tcPr>
                <w:p w:rsidR="00327F00" w:rsidRPr="00EB4400" w:rsidRDefault="001119A5" w:rsidP="00EC59BB">
                  <w:pPr>
                    <w:autoSpaceDE w:val="0"/>
                    <w:autoSpaceDN w:val="0"/>
                    <w:adjustRightInd w:val="0"/>
                    <w:rPr>
                      <w:rFonts w:ascii="Infotep3" w:eastAsiaTheme="minorHAnsi" w:hAnsi="Infotep3" w:cs="Tahoma"/>
                      <w:sz w:val="22"/>
                      <w:szCs w:val="22"/>
                    </w:rPr>
                  </w:pPr>
                  <w:r w:rsidRPr="00EB4400">
                    <w:rPr>
                      <w:rFonts w:ascii="Infotep3" w:hAnsi="Infotep3"/>
                      <w:b/>
                      <w:sz w:val="22"/>
                      <w:szCs w:val="22"/>
                      <w:lang w:val="es-ES"/>
                    </w:rPr>
                    <w:t xml:space="preserve">1.1 </w:t>
                  </w:r>
                  <w:r w:rsidR="00A56B15" w:rsidRPr="00EB4400">
                    <w:rPr>
                      <w:rFonts w:ascii="Infotep3" w:hAnsi="Infotep3"/>
                      <w:b/>
                      <w:sz w:val="22"/>
                      <w:szCs w:val="22"/>
                    </w:rPr>
                    <w:t>Nombre del p</w:t>
                  </w:r>
                  <w:r w:rsidRPr="00EB4400">
                    <w:rPr>
                      <w:rFonts w:ascii="Infotep3" w:hAnsi="Infotep3"/>
                      <w:b/>
                      <w:sz w:val="22"/>
                      <w:szCs w:val="22"/>
                    </w:rPr>
                    <w:t>royecto:</w:t>
                  </w:r>
                  <w:r w:rsidR="00EC59BB" w:rsidRPr="00EB4400">
                    <w:rPr>
                      <w:rFonts w:ascii="Infotep3" w:hAnsi="Infotep3"/>
                      <w:sz w:val="22"/>
                      <w:szCs w:val="22"/>
                    </w:rPr>
                    <w:t xml:space="preserve"> MEJORAMIENTO DE LA CALIDAD Y LA PRODUCTIVIDAD DE LAS PYMES EN LA REPUBLICA DOMINICANA</w:t>
                  </w:r>
                </w:p>
              </w:tc>
            </w:tr>
          </w:tbl>
          <w:p w:rsidR="001119A5" w:rsidRPr="00EB4400" w:rsidRDefault="001119A5" w:rsidP="00327F00">
            <w:pPr>
              <w:ind w:right="33"/>
              <w:jc w:val="both"/>
              <w:rPr>
                <w:rFonts w:ascii="Infotep3" w:hAnsi="Infotep3"/>
                <w:sz w:val="22"/>
                <w:szCs w:val="22"/>
              </w:rPr>
            </w:pPr>
            <w:r w:rsidRPr="00EB4400">
              <w:rPr>
                <w:rFonts w:ascii="Infotep3" w:hAnsi="Infotep3"/>
                <w:b/>
                <w:sz w:val="22"/>
                <w:szCs w:val="22"/>
              </w:rPr>
              <w:t xml:space="preserve">1.2 </w:t>
            </w:r>
            <w:r w:rsidRPr="00EB4400">
              <w:rPr>
                <w:rFonts w:ascii="Infotep3" w:hAnsi="Infotep3"/>
                <w:b/>
                <w:sz w:val="22"/>
                <w:szCs w:val="22"/>
                <w:lang w:val="es-ES"/>
              </w:rPr>
              <w:t xml:space="preserve">Institución </w:t>
            </w:r>
            <w:r w:rsidR="00A56B15" w:rsidRPr="00EB4400">
              <w:rPr>
                <w:rFonts w:ascii="Infotep3" w:hAnsi="Infotep3"/>
                <w:b/>
                <w:sz w:val="22"/>
                <w:szCs w:val="22"/>
                <w:lang w:val="es-ES"/>
              </w:rPr>
              <w:t>f</w:t>
            </w:r>
            <w:r w:rsidRPr="00EB4400">
              <w:rPr>
                <w:rFonts w:ascii="Infotep3" w:hAnsi="Infotep3"/>
                <w:b/>
                <w:sz w:val="22"/>
                <w:szCs w:val="22"/>
                <w:lang w:val="es-ES"/>
              </w:rPr>
              <w:t>inanciadora:</w:t>
            </w:r>
            <w:r w:rsidR="007F3CAB" w:rsidRPr="00EB4400">
              <w:rPr>
                <w:rFonts w:ascii="Infotep3" w:hAnsi="Infotep3"/>
                <w:b/>
                <w:sz w:val="22"/>
                <w:szCs w:val="22"/>
                <w:lang w:val="es-ES"/>
              </w:rPr>
              <w:t xml:space="preserve"> </w:t>
            </w:r>
            <w:r w:rsidR="00D45FA9" w:rsidRPr="00EB4400">
              <w:rPr>
                <w:rFonts w:ascii="Infotep3" w:hAnsi="Infotep3" w:cs="Tahoma"/>
                <w:sz w:val="22"/>
                <w:szCs w:val="22"/>
              </w:rPr>
              <w:t xml:space="preserve">Agencia de Cooperación Internacional del Japón </w:t>
            </w:r>
            <w:r w:rsidR="000E42E8" w:rsidRPr="00EB4400">
              <w:rPr>
                <w:rFonts w:ascii="Infotep3" w:hAnsi="Infotep3" w:cs="Tahoma"/>
                <w:sz w:val="22"/>
                <w:szCs w:val="22"/>
              </w:rPr>
              <w:t>(JICA)</w:t>
            </w:r>
          </w:p>
          <w:p w:rsidR="001119A5" w:rsidRPr="00EB4400" w:rsidRDefault="001119A5" w:rsidP="007F04C2">
            <w:pPr>
              <w:ind w:right="33"/>
              <w:jc w:val="both"/>
              <w:rPr>
                <w:rFonts w:ascii="Infotep3" w:hAnsi="Infotep3"/>
                <w:sz w:val="22"/>
                <w:szCs w:val="22"/>
              </w:rPr>
            </w:pPr>
            <w:r w:rsidRPr="00EB4400">
              <w:rPr>
                <w:rFonts w:ascii="Infotep3" w:hAnsi="Infotep3"/>
                <w:b/>
                <w:sz w:val="22"/>
                <w:szCs w:val="22"/>
              </w:rPr>
              <w:t>1.3</w:t>
            </w:r>
            <w:r w:rsidR="00834155" w:rsidRPr="00EB4400">
              <w:rPr>
                <w:rFonts w:ascii="Infotep3" w:hAnsi="Infotep3"/>
                <w:b/>
                <w:sz w:val="22"/>
                <w:szCs w:val="22"/>
              </w:rPr>
              <w:t xml:space="preserve"> </w:t>
            </w:r>
            <w:r w:rsidR="00A56B15" w:rsidRPr="00EB4400">
              <w:rPr>
                <w:rFonts w:ascii="Infotep3" w:hAnsi="Infotep3"/>
                <w:b/>
                <w:sz w:val="22"/>
                <w:szCs w:val="22"/>
              </w:rPr>
              <w:t>Instituciones e</w:t>
            </w:r>
            <w:r w:rsidRPr="00EB4400">
              <w:rPr>
                <w:rFonts w:ascii="Infotep3" w:hAnsi="Infotep3"/>
                <w:b/>
                <w:sz w:val="22"/>
                <w:szCs w:val="22"/>
              </w:rPr>
              <w:t xml:space="preserve">jecutoras: </w:t>
            </w:r>
            <w:r w:rsidRPr="00EB4400">
              <w:rPr>
                <w:rFonts w:ascii="Infotep3" w:hAnsi="Infotep3"/>
                <w:sz w:val="22"/>
                <w:szCs w:val="22"/>
              </w:rPr>
              <w:t>Instituto Nacional de Formación Técnico Profesional (INFOTEP)</w:t>
            </w:r>
          </w:p>
          <w:p w:rsidR="001119A5" w:rsidRPr="00EB4400" w:rsidRDefault="001119A5" w:rsidP="007F04C2">
            <w:pPr>
              <w:ind w:right="33"/>
              <w:jc w:val="both"/>
              <w:rPr>
                <w:rFonts w:ascii="Infotep3" w:hAnsi="Infotep3"/>
                <w:sz w:val="22"/>
                <w:szCs w:val="22"/>
              </w:rPr>
            </w:pPr>
            <w:r w:rsidRPr="00EB4400">
              <w:rPr>
                <w:rFonts w:ascii="Infotep3" w:hAnsi="Infotep3"/>
                <w:b/>
                <w:sz w:val="22"/>
                <w:szCs w:val="22"/>
              </w:rPr>
              <w:t>1.4</w:t>
            </w:r>
            <w:r w:rsidR="00834155" w:rsidRPr="00EB4400">
              <w:rPr>
                <w:rFonts w:ascii="Infotep3" w:hAnsi="Infotep3"/>
                <w:b/>
                <w:sz w:val="22"/>
                <w:szCs w:val="22"/>
              </w:rPr>
              <w:t xml:space="preserve"> </w:t>
            </w:r>
            <w:r w:rsidRPr="00EB4400">
              <w:rPr>
                <w:rFonts w:ascii="Infotep3" w:hAnsi="Infotep3"/>
                <w:b/>
                <w:sz w:val="22"/>
                <w:szCs w:val="22"/>
              </w:rPr>
              <w:t xml:space="preserve">Otras entidades participantes: </w:t>
            </w:r>
            <w:r w:rsidR="00F60421" w:rsidRPr="00EB4400">
              <w:rPr>
                <w:rFonts w:ascii="Infotep3" w:hAnsi="Infotep3" w:cs="Tahoma"/>
                <w:sz w:val="22"/>
                <w:szCs w:val="22"/>
              </w:rPr>
              <w:t>Centro de Calidad y Productividad  de Costa Rica (</w:t>
            </w:r>
            <w:r w:rsidR="00EC59BB" w:rsidRPr="00EB4400">
              <w:rPr>
                <w:rFonts w:ascii="Infotep3" w:hAnsi="Infotep3" w:cs="Tahoma"/>
                <w:sz w:val="22"/>
                <w:szCs w:val="22"/>
              </w:rPr>
              <w:t>CECAPRO</w:t>
            </w:r>
            <w:r w:rsidR="00F60421" w:rsidRPr="00EB4400">
              <w:rPr>
                <w:rFonts w:ascii="Infotep3" w:hAnsi="Infotep3" w:cs="Tahoma"/>
                <w:sz w:val="22"/>
                <w:szCs w:val="22"/>
              </w:rPr>
              <w:t>)</w:t>
            </w:r>
          </w:p>
          <w:p w:rsidR="001119A5" w:rsidRPr="00EB4400" w:rsidRDefault="001119A5" w:rsidP="007F04C2">
            <w:pPr>
              <w:ind w:right="33"/>
              <w:jc w:val="both"/>
              <w:rPr>
                <w:rFonts w:ascii="Infotep3" w:hAnsi="Infotep3"/>
                <w:sz w:val="22"/>
                <w:szCs w:val="22"/>
              </w:rPr>
            </w:pPr>
            <w:r w:rsidRPr="00EB4400">
              <w:rPr>
                <w:rFonts w:ascii="Infotep3" w:hAnsi="Infotep3"/>
                <w:b/>
                <w:sz w:val="22"/>
                <w:szCs w:val="22"/>
              </w:rPr>
              <w:t>1.5 Fecha de inicio:</w:t>
            </w:r>
            <w:r w:rsidRPr="00EB4400">
              <w:rPr>
                <w:rFonts w:ascii="Infotep3" w:hAnsi="Infotep3"/>
                <w:sz w:val="22"/>
                <w:szCs w:val="22"/>
              </w:rPr>
              <w:t xml:space="preserve"> </w:t>
            </w:r>
            <w:r w:rsidR="000E42E8" w:rsidRPr="00EB4400">
              <w:rPr>
                <w:rFonts w:ascii="Infotep3" w:hAnsi="Infotep3"/>
                <w:sz w:val="22"/>
                <w:szCs w:val="22"/>
              </w:rPr>
              <w:t>e</w:t>
            </w:r>
            <w:r w:rsidR="00EC59BB" w:rsidRPr="00EB4400">
              <w:rPr>
                <w:rFonts w:ascii="Infotep3" w:hAnsi="Infotep3"/>
                <w:sz w:val="22"/>
                <w:szCs w:val="22"/>
              </w:rPr>
              <w:t>nero 2017</w:t>
            </w:r>
          </w:p>
          <w:p w:rsidR="001119A5" w:rsidRPr="00EB4400" w:rsidRDefault="001119A5" w:rsidP="007F04C2">
            <w:pPr>
              <w:ind w:right="33"/>
              <w:jc w:val="both"/>
              <w:rPr>
                <w:rFonts w:ascii="Infotep3" w:hAnsi="Infotep3"/>
                <w:sz w:val="22"/>
                <w:szCs w:val="22"/>
              </w:rPr>
            </w:pPr>
            <w:r w:rsidRPr="00EB4400">
              <w:rPr>
                <w:rFonts w:ascii="Infotep3" w:hAnsi="Infotep3"/>
                <w:b/>
                <w:sz w:val="22"/>
                <w:szCs w:val="22"/>
              </w:rPr>
              <w:t>1.6</w:t>
            </w:r>
            <w:r w:rsidR="00834155" w:rsidRPr="00EB4400">
              <w:rPr>
                <w:rFonts w:ascii="Infotep3" w:hAnsi="Infotep3"/>
                <w:b/>
                <w:sz w:val="22"/>
                <w:szCs w:val="22"/>
              </w:rPr>
              <w:t xml:space="preserve"> </w:t>
            </w:r>
            <w:r w:rsidRPr="00EB4400">
              <w:rPr>
                <w:rFonts w:ascii="Infotep3" w:hAnsi="Infotep3"/>
                <w:b/>
                <w:sz w:val="22"/>
                <w:szCs w:val="22"/>
              </w:rPr>
              <w:t>Fecha de finalización progr</w:t>
            </w:r>
            <w:r w:rsidR="00EC59BB" w:rsidRPr="00EB4400">
              <w:rPr>
                <w:rFonts w:ascii="Infotep3" w:hAnsi="Infotep3"/>
                <w:b/>
                <w:sz w:val="22"/>
                <w:szCs w:val="22"/>
              </w:rPr>
              <w:t>a</w:t>
            </w:r>
            <w:r w:rsidRPr="00EB4400">
              <w:rPr>
                <w:rFonts w:ascii="Infotep3" w:hAnsi="Infotep3"/>
                <w:b/>
                <w:sz w:val="22"/>
                <w:szCs w:val="22"/>
              </w:rPr>
              <w:t>mada:</w:t>
            </w:r>
            <w:r w:rsidRPr="00EB4400">
              <w:rPr>
                <w:rFonts w:ascii="Infotep3" w:hAnsi="Infotep3"/>
                <w:sz w:val="22"/>
                <w:szCs w:val="22"/>
              </w:rPr>
              <w:t xml:space="preserve"> </w:t>
            </w:r>
            <w:r w:rsidR="000E42E8" w:rsidRPr="00EB4400">
              <w:rPr>
                <w:rFonts w:ascii="Infotep3" w:hAnsi="Infotep3"/>
                <w:sz w:val="22"/>
                <w:szCs w:val="22"/>
              </w:rPr>
              <w:t>d</w:t>
            </w:r>
            <w:r w:rsidR="00EC59BB" w:rsidRPr="00EB4400">
              <w:rPr>
                <w:rFonts w:ascii="Infotep3" w:hAnsi="Infotep3"/>
                <w:sz w:val="22"/>
                <w:szCs w:val="22"/>
              </w:rPr>
              <w:t>iciembre 2019</w:t>
            </w:r>
          </w:p>
          <w:p w:rsidR="001119A5" w:rsidRPr="00EB4400" w:rsidRDefault="001119A5" w:rsidP="007F04C2">
            <w:pPr>
              <w:ind w:right="33"/>
              <w:jc w:val="both"/>
              <w:rPr>
                <w:rFonts w:ascii="Infotep3" w:hAnsi="Infotep3"/>
                <w:sz w:val="22"/>
                <w:szCs w:val="22"/>
                <w:lang w:val="es-US"/>
              </w:rPr>
            </w:pPr>
            <w:r w:rsidRPr="00EB4400">
              <w:rPr>
                <w:rFonts w:ascii="Infotep3" w:hAnsi="Infotep3"/>
                <w:b/>
                <w:sz w:val="22"/>
                <w:szCs w:val="22"/>
              </w:rPr>
              <w:t>1.7</w:t>
            </w:r>
            <w:r w:rsidR="00834155" w:rsidRPr="00EB4400">
              <w:rPr>
                <w:rFonts w:ascii="Infotep3" w:hAnsi="Infotep3"/>
                <w:b/>
                <w:sz w:val="22"/>
                <w:szCs w:val="22"/>
              </w:rPr>
              <w:t xml:space="preserve"> </w:t>
            </w:r>
            <w:r w:rsidRPr="00EB4400">
              <w:rPr>
                <w:rFonts w:ascii="Infotep3" w:hAnsi="Infotep3"/>
                <w:b/>
                <w:sz w:val="22"/>
                <w:szCs w:val="22"/>
              </w:rPr>
              <w:t>Período total de ejecución</w:t>
            </w:r>
            <w:r w:rsidR="00834155" w:rsidRPr="00EB4400">
              <w:rPr>
                <w:rFonts w:ascii="Infotep3" w:hAnsi="Infotep3"/>
                <w:b/>
                <w:sz w:val="22"/>
                <w:szCs w:val="22"/>
              </w:rPr>
              <w:t xml:space="preserve"> programado</w:t>
            </w:r>
            <w:bookmarkStart w:id="0" w:name="_GoBack"/>
            <w:bookmarkEnd w:id="0"/>
            <w:r w:rsidR="00834155" w:rsidRPr="00EB4400">
              <w:rPr>
                <w:rFonts w:ascii="Infotep3" w:hAnsi="Infotep3"/>
                <w:b/>
                <w:sz w:val="22"/>
                <w:szCs w:val="22"/>
              </w:rPr>
              <w:t xml:space="preserve"> </w:t>
            </w:r>
            <w:r w:rsidRPr="00EB4400">
              <w:rPr>
                <w:rFonts w:ascii="Infotep3" w:hAnsi="Infotep3"/>
                <w:b/>
                <w:sz w:val="22"/>
                <w:szCs w:val="22"/>
              </w:rPr>
              <w:t>:</w:t>
            </w:r>
            <w:r w:rsidR="00BD73F9" w:rsidRPr="00EB4400">
              <w:rPr>
                <w:rFonts w:ascii="Infotep3" w:hAnsi="Infotep3"/>
                <w:sz w:val="22"/>
                <w:szCs w:val="22"/>
              </w:rPr>
              <w:t xml:space="preserve"> </w:t>
            </w:r>
            <w:r w:rsidR="00EC59BB" w:rsidRPr="00EB4400">
              <w:rPr>
                <w:rFonts w:ascii="Infotep3" w:hAnsi="Infotep3"/>
                <w:sz w:val="22"/>
                <w:szCs w:val="22"/>
              </w:rPr>
              <w:t xml:space="preserve">3 Años </w:t>
            </w:r>
          </w:p>
          <w:p w:rsidR="00B665D4" w:rsidRPr="00EB4400" w:rsidRDefault="00B665D4" w:rsidP="009F297F">
            <w:pPr>
              <w:ind w:right="33"/>
              <w:jc w:val="both"/>
              <w:rPr>
                <w:rFonts w:ascii="Infotep3" w:hAnsi="Infotep3"/>
                <w:bCs/>
                <w:color w:val="000000"/>
                <w:sz w:val="22"/>
                <w:szCs w:val="22"/>
              </w:rPr>
            </w:pPr>
            <w:r w:rsidRPr="00EB4400">
              <w:rPr>
                <w:rFonts w:ascii="Infotep3" w:hAnsi="Infotep3"/>
                <w:b/>
                <w:bCs/>
                <w:sz w:val="22"/>
                <w:szCs w:val="22"/>
              </w:rPr>
              <w:t>1</w:t>
            </w:r>
            <w:r w:rsidR="00327F00" w:rsidRPr="00EB4400">
              <w:rPr>
                <w:rFonts w:ascii="Infotep3" w:hAnsi="Infotep3"/>
                <w:b/>
                <w:bCs/>
                <w:sz w:val="22"/>
                <w:szCs w:val="22"/>
              </w:rPr>
              <w:t>.</w:t>
            </w:r>
            <w:r w:rsidR="009F297F" w:rsidRPr="00EB4400">
              <w:rPr>
                <w:rFonts w:ascii="Infotep3" w:hAnsi="Infotep3"/>
                <w:b/>
                <w:bCs/>
                <w:sz w:val="22"/>
                <w:szCs w:val="22"/>
              </w:rPr>
              <w:t>8</w:t>
            </w:r>
            <w:r w:rsidR="00C52A84" w:rsidRPr="00EB4400">
              <w:rPr>
                <w:rFonts w:ascii="Infotep3" w:hAnsi="Infotep3"/>
                <w:b/>
                <w:bCs/>
                <w:sz w:val="22"/>
                <w:szCs w:val="22"/>
              </w:rPr>
              <w:t xml:space="preserve"> Periodo de Evaluación</w:t>
            </w:r>
            <w:r w:rsidR="00C52A84" w:rsidRPr="00EB4400">
              <w:rPr>
                <w:rFonts w:ascii="Infotep3" w:hAnsi="Infotep3"/>
                <w:bCs/>
                <w:sz w:val="22"/>
                <w:szCs w:val="22"/>
              </w:rPr>
              <w:t>: Sep</w:t>
            </w:r>
            <w:r w:rsidR="00210A28">
              <w:rPr>
                <w:rFonts w:ascii="Infotep3" w:hAnsi="Infotep3"/>
                <w:bCs/>
                <w:sz w:val="22"/>
                <w:szCs w:val="22"/>
              </w:rPr>
              <w:t>t.</w:t>
            </w:r>
            <w:r w:rsidR="00C52A84" w:rsidRPr="00EB4400">
              <w:rPr>
                <w:rFonts w:ascii="Infotep3" w:hAnsi="Infotep3"/>
                <w:bCs/>
                <w:sz w:val="22"/>
                <w:szCs w:val="22"/>
              </w:rPr>
              <w:t xml:space="preserve"> 2017</w:t>
            </w:r>
          </w:p>
        </w:tc>
      </w:tr>
    </w:tbl>
    <w:p w:rsidR="001119A5" w:rsidRPr="00EB4400" w:rsidRDefault="001119A5" w:rsidP="00B64A2E">
      <w:pPr>
        <w:tabs>
          <w:tab w:val="left" w:pos="3686"/>
        </w:tabs>
        <w:ind w:right="180"/>
        <w:jc w:val="both"/>
        <w:rPr>
          <w:rFonts w:ascii="Infotep3" w:hAnsi="Infotep3" w:cs="Calibri"/>
          <w:b/>
          <w:color w:val="000000"/>
          <w:sz w:val="22"/>
          <w:szCs w:val="22"/>
        </w:rPr>
      </w:pPr>
    </w:p>
    <w:tbl>
      <w:tblPr>
        <w:tblW w:w="9356" w:type="dxa"/>
        <w:tblInd w:w="-2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9356"/>
      </w:tblGrid>
      <w:tr w:rsidR="00B64A2E" w:rsidRPr="00EB4400" w:rsidTr="00B665D4">
        <w:trPr>
          <w:trHeight w:val="330"/>
          <w:tblHeader/>
        </w:trPr>
        <w:tc>
          <w:tcPr>
            <w:tcW w:w="9356" w:type="dxa"/>
            <w:shd w:val="clear" w:color="auto" w:fill="F3F3F3"/>
          </w:tcPr>
          <w:p w:rsidR="00B64A2E" w:rsidRPr="00EB4400" w:rsidRDefault="00B64A2E" w:rsidP="007F04C2">
            <w:pPr>
              <w:tabs>
                <w:tab w:val="left" w:pos="3686"/>
              </w:tabs>
              <w:ind w:left="80" w:right="180"/>
              <w:jc w:val="both"/>
              <w:rPr>
                <w:rFonts w:ascii="Infotep3" w:hAnsi="Infotep3" w:cs="Calibri"/>
                <w:b/>
                <w:sz w:val="22"/>
                <w:szCs w:val="22"/>
              </w:rPr>
            </w:pPr>
            <w:r w:rsidRPr="00EB4400">
              <w:rPr>
                <w:rFonts w:ascii="Infotep3" w:hAnsi="Infotep3" w:cs="Calibri"/>
                <w:b/>
                <w:sz w:val="22"/>
                <w:szCs w:val="22"/>
              </w:rPr>
              <w:t>2</w:t>
            </w:r>
            <w:r w:rsidR="00641344" w:rsidRPr="00EB4400">
              <w:rPr>
                <w:rFonts w:ascii="Infotep3" w:hAnsi="Infotep3" w:cs="Calibri"/>
                <w:b/>
                <w:sz w:val="22"/>
                <w:szCs w:val="22"/>
              </w:rPr>
              <w:t>.</w:t>
            </w:r>
            <w:r w:rsidRPr="00EB4400">
              <w:rPr>
                <w:rFonts w:ascii="Infotep3" w:hAnsi="Infotep3" w:cs="Calibri"/>
                <w:b/>
                <w:sz w:val="22"/>
                <w:szCs w:val="22"/>
              </w:rPr>
              <w:t xml:space="preserve"> DESCRIPCIÓN RESUMIDA DEL PROYECTO</w:t>
            </w:r>
          </w:p>
        </w:tc>
      </w:tr>
      <w:tr w:rsidR="00B64A2E" w:rsidRPr="00EB4400" w:rsidTr="008A2D2C">
        <w:trPr>
          <w:trHeight w:val="332"/>
        </w:trPr>
        <w:tc>
          <w:tcPr>
            <w:tcW w:w="9356" w:type="dxa"/>
          </w:tcPr>
          <w:p w:rsidR="00B64A2E" w:rsidRPr="00EB4400" w:rsidRDefault="00B64A2E" w:rsidP="007F04C2">
            <w:pPr>
              <w:tabs>
                <w:tab w:val="left" w:pos="3686"/>
              </w:tabs>
              <w:ind w:right="180"/>
              <w:jc w:val="both"/>
              <w:rPr>
                <w:rFonts w:ascii="Infotep3" w:hAnsi="Infotep3" w:cs="Calibri"/>
                <w:b/>
                <w:sz w:val="22"/>
                <w:szCs w:val="22"/>
              </w:rPr>
            </w:pPr>
            <w:r w:rsidRPr="00EB4400">
              <w:rPr>
                <w:rFonts w:ascii="Infotep3" w:hAnsi="Infotep3" w:cs="Calibri"/>
                <w:b/>
                <w:sz w:val="22"/>
                <w:szCs w:val="22"/>
              </w:rPr>
              <w:t>2.1 Objetivo General.</w:t>
            </w:r>
          </w:p>
          <w:p w:rsidR="00B665D4" w:rsidRPr="00EB4400" w:rsidRDefault="00EC59BB" w:rsidP="007F04C2">
            <w:pPr>
              <w:tabs>
                <w:tab w:val="left" w:pos="3686"/>
              </w:tabs>
              <w:ind w:right="180"/>
              <w:jc w:val="both"/>
              <w:rPr>
                <w:rFonts w:ascii="Infotep3" w:hAnsi="Infotep3" w:cstheme="minorHAnsi"/>
                <w:sz w:val="22"/>
                <w:szCs w:val="22"/>
              </w:rPr>
            </w:pPr>
            <w:r w:rsidRPr="00EB4400">
              <w:rPr>
                <w:rFonts w:ascii="Infotep3" w:hAnsi="Infotep3" w:cstheme="minorHAnsi"/>
                <w:sz w:val="22"/>
                <w:szCs w:val="22"/>
              </w:rPr>
              <w:t>Desarrollar diez (10) Asesores Senior, entrenados en las más vanguardistas e innovadoras metodologías de mejoramiento de procesos productivos, quienes constituirán la masa crítica que, en la 1ra. Etapa del proyecto entrenaran en las metodologías y herramientas de mejoras antes mencionadas, a unos (80) Asesores Junior, al tiempo de que mejoraran de manera sostenible los procesos productivos de unas (200) Pymes</w:t>
            </w:r>
            <w:r w:rsidR="00D45FA9" w:rsidRPr="00EB4400">
              <w:rPr>
                <w:rFonts w:ascii="Infotep3" w:hAnsi="Infotep3" w:cstheme="minorHAnsi"/>
                <w:sz w:val="22"/>
                <w:szCs w:val="22"/>
              </w:rPr>
              <w:t xml:space="preserve">. </w:t>
            </w:r>
          </w:p>
          <w:p w:rsidR="000E42E8" w:rsidRPr="00EB4400" w:rsidRDefault="000E42E8" w:rsidP="007F04C2">
            <w:pPr>
              <w:tabs>
                <w:tab w:val="left" w:pos="3686"/>
              </w:tabs>
              <w:ind w:right="180"/>
              <w:jc w:val="both"/>
              <w:rPr>
                <w:rFonts w:ascii="Infotep3" w:hAnsi="Infotep3" w:cstheme="minorHAnsi"/>
                <w:sz w:val="22"/>
                <w:szCs w:val="22"/>
              </w:rPr>
            </w:pPr>
          </w:p>
          <w:p w:rsidR="00B64A2E" w:rsidRPr="00EB4400" w:rsidRDefault="00B64A2E" w:rsidP="00C7303C">
            <w:pPr>
              <w:numPr>
                <w:ilvl w:val="1"/>
                <w:numId w:val="1"/>
              </w:numPr>
              <w:tabs>
                <w:tab w:val="left" w:pos="3686"/>
              </w:tabs>
              <w:ind w:right="180"/>
              <w:jc w:val="both"/>
              <w:rPr>
                <w:rFonts w:ascii="Infotep3" w:hAnsi="Infotep3" w:cs="Calibri"/>
                <w:b/>
                <w:sz w:val="22"/>
                <w:szCs w:val="22"/>
              </w:rPr>
            </w:pPr>
            <w:r w:rsidRPr="00EB4400">
              <w:rPr>
                <w:rFonts w:ascii="Infotep3" w:hAnsi="Infotep3" w:cs="Calibri"/>
                <w:b/>
                <w:sz w:val="22"/>
                <w:szCs w:val="22"/>
              </w:rPr>
              <w:t>Objetivo Específico</w:t>
            </w:r>
          </w:p>
          <w:p w:rsidR="00EC59BB" w:rsidRPr="00EB4400" w:rsidRDefault="00EC59BB" w:rsidP="00D82B39">
            <w:pPr>
              <w:pStyle w:val="Prrafodelista"/>
              <w:numPr>
                <w:ilvl w:val="0"/>
                <w:numId w:val="9"/>
              </w:numPr>
              <w:tabs>
                <w:tab w:val="num" w:pos="1080"/>
                <w:tab w:val="left" w:pos="3686"/>
              </w:tabs>
              <w:ind w:right="180"/>
              <w:jc w:val="both"/>
              <w:rPr>
                <w:rFonts w:ascii="Infotep3" w:hAnsi="Infotep3" w:cstheme="minorHAnsi"/>
                <w:sz w:val="22"/>
                <w:szCs w:val="22"/>
              </w:rPr>
            </w:pPr>
            <w:r w:rsidRPr="00EB4400">
              <w:rPr>
                <w:rFonts w:ascii="Infotep3" w:hAnsi="Infotep3" w:cstheme="minorHAnsi"/>
                <w:sz w:val="22"/>
                <w:szCs w:val="22"/>
              </w:rPr>
              <w:t>Formar siete (7) Asesores empresariales, (1 de la Oficina Nacional, 3 de la Gerencia Regional Central, y 3 de la Gerencia Regional Norte).</w:t>
            </w:r>
          </w:p>
          <w:p w:rsidR="00EC59BB" w:rsidRPr="00EB4400" w:rsidRDefault="00EC59BB" w:rsidP="00D82B39">
            <w:pPr>
              <w:pStyle w:val="Prrafodelista"/>
              <w:numPr>
                <w:ilvl w:val="0"/>
                <w:numId w:val="9"/>
              </w:numPr>
              <w:tabs>
                <w:tab w:val="num" w:pos="1080"/>
                <w:tab w:val="left" w:pos="3686"/>
              </w:tabs>
              <w:ind w:right="180"/>
              <w:jc w:val="both"/>
              <w:rPr>
                <w:rFonts w:ascii="Infotep3" w:hAnsi="Infotep3" w:cstheme="minorHAnsi"/>
                <w:sz w:val="22"/>
                <w:szCs w:val="22"/>
              </w:rPr>
            </w:pPr>
            <w:r w:rsidRPr="00EB4400">
              <w:rPr>
                <w:rFonts w:ascii="Infotep3" w:hAnsi="Infotep3" w:cstheme="minorHAnsi"/>
                <w:sz w:val="22"/>
                <w:szCs w:val="22"/>
              </w:rPr>
              <w:t>Formar tres (3) representantes de instituciones involucradas en el proyecto, a saber: Uno (1) de CODOPYME, Uno (1) de la Asociación de Empresas Industriales de Herrera (AEIH), y Uno (1) del Ministerio de Industria y Comercio, y Mipymes (MICM)</w:t>
            </w:r>
          </w:p>
          <w:p w:rsidR="00D45FA9" w:rsidRPr="00EB4400" w:rsidRDefault="00EC59BB" w:rsidP="00D82B39">
            <w:pPr>
              <w:pStyle w:val="Prrafodelista"/>
              <w:numPr>
                <w:ilvl w:val="0"/>
                <w:numId w:val="9"/>
              </w:numPr>
              <w:tabs>
                <w:tab w:val="num" w:pos="1080"/>
                <w:tab w:val="left" w:pos="3686"/>
              </w:tabs>
              <w:ind w:right="180"/>
              <w:jc w:val="both"/>
              <w:rPr>
                <w:rFonts w:ascii="Infotep3" w:hAnsi="Infotep3" w:cstheme="minorHAnsi"/>
                <w:sz w:val="22"/>
                <w:szCs w:val="22"/>
              </w:rPr>
            </w:pPr>
            <w:r w:rsidRPr="00EB4400">
              <w:rPr>
                <w:rFonts w:ascii="Infotep3" w:hAnsi="Infotep3" w:cstheme="minorHAnsi"/>
                <w:sz w:val="22"/>
                <w:szCs w:val="22"/>
              </w:rPr>
              <w:t>Formar (20) Asesores Junior, e implementaran procesos de mejora en (20) empresas piloto</w:t>
            </w:r>
            <w:r w:rsidR="00D45FA9" w:rsidRPr="00EB4400">
              <w:rPr>
                <w:rFonts w:ascii="Infotep3" w:hAnsi="Infotep3" w:cstheme="minorHAnsi"/>
                <w:sz w:val="22"/>
                <w:szCs w:val="22"/>
              </w:rPr>
              <w:t>.</w:t>
            </w:r>
          </w:p>
          <w:p w:rsidR="00A44708" w:rsidRPr="00EB4400" w:rsidRDefault="00EC59BB" w:rsidP="00D82B39">
            <w:pPr>
              <w:pStyle w:val="Prrafodelista"/>
              <w:numPr>
                <w:ilvl w:val="0"/>
                <w:numId w:val="9"/>
              </w:numPr>
              <w:tabs>
                <w:tab w:val="num" w:pos="1080"/>
                <w:tab w:val="left" w:pos="3686"/>
              </w:tabs>
              <w:ind w:right="180"/>
              <w:jc w:val="both"/>
              <w:rPr>
                <w:rFonts w:ascii="Infotep3" w:hAnsi="Infotep3" w:cstheme="minorHAnsi"/>
                <w:sz w:val="22"/>
                <w:szCs w:val="22"/>
              </w:rPr>
            </w:pPr>
            <w:r w:rsidRPr="00EB4400">
              <w:rPr>
                <w:rFonts w:ascii="Infotep3" w:hAnsi="Infotep3" w:cstheme="minorHAnsi"/>
                <w:sz w:val="22"/>
                <w:szCs w:val="22"/>
              </w:rPr>
              <w:t>Formar (20) Asesores Junior por año, y los mismos, implementaran procesos de mejora en unas (40) empresas por año</w:t>
            </w:r>
            <w:r w:rsidR="00A44708" w:rsidRPr="00EB4400">
              <w:rPr>
                <w:rFonts w:ascii="Infotep3" w:hAnsi="Infotep3" w:cstheme="minorHAnsi"/>
                <w:sz w:val="22"/>
                <w:szCs w:val="22"/>
              </w:rPr>
              <w:t xml:space="preserve">. </w:t>
            </w:r>
          </w:p>
          <w:p w:rsidR="00327F00" w:rsidRPr="00EB4400" w:rsidRDefault="00327F00" w:rsidP="00327F00">
            <w:pPr>
              <w:tabs>
                <w:tab w:val="num" w:pos="1080"/>
                <w:tab w:val="left" w:pos="3686"/>
              </w:tabs>
              <w:ind w:right="180"/>
              <w:jc w:val="both"/>
              <w:rPr>
                <w:rFonts w:ascii="Infotep3" w:hAnsi="Infotep3" w:cs="Calibri"/>
                <w:sz w:val="22"/>
                <w:szCs w:val="22"/>
              </w:rPr>
            </w:pPr>
          </w:p>
          <w:p w:rsidR="00B64A2E" w:rsidRPr="00EB4400" w:rsidRDefault="00B64A2E" w:rsidP="00C7303C">
            <w:pPr>
              <w:numPr>
                <w:ilvl w:val="1"/>
                <w:numId w:val="1"/>
              </w:numPr>
              <w:tabs>
                <w:tab w:val="left" w:pos="3686"/>
              </w:tabs>
              <w:ind w:right="180"/>
              <w:jc w:val="both"/>
              <w:rPr>
                <w:rFonts w:ascii="Infotep3" w:hAnsi="Infotep3" w:cs="Calibri"/>
                <w:b/>
                <w:sz w:val="22"/>
                <w:szCs w:val="22"/>
              </w:rPr>
            </w:pPr>
            <w:r w:rsidRPr="00EB4400">
              <w:rPr>
                <w:rFonts w:ascii="Infotep3" w:hAnsi="Infotep3" w:cs="Calibri"/>
                <w:b/>
                <w:sz w:val="22"/>
                <w:szCs w:val="22"/>
              </w:rPr>
              <w:t>Descripción del Proyecto.</w:t>
            </w:r>
          </w:p>
          <w:p w:rsidR="005F37AF" w:rsidRPr="00EB4400" w:rsidRDefault="00DE321F" w:rsidP="00DE321F">
            <w:pPr>
              <w:tabs>
                <w:tab w:val="num" w:pos="1800"/>
              </w:tabs>
              <w:jc w:val="both"/>
              <w:rPr>
                <w:rFonts w:ascii="Infotep3" w:hAnsi="Infotep3" w:cs="Calibri"/>
                <w:sz w:val="22"/>
                <w:szCs w:val="22"/>
                <w:lang w:eastAsia="ja-JP"/>
              </w:rPr>
            </w:pPr>
            <w:r w:rsidRPr="00EB4400">
              <w:rPr>
                <w:rFonts w:ascii="Infotep3" w:hAnsi="Infotep3" w:cs="Calibri"/>
                <w:sz w:val="22"/>
                <w:szCs w:val="22"/>
                <w:lang w:eastAsia="ja-JP"/>
              </w:rPr>
              <w:t xml:space="preserve">El proyecto </w:t>
            </w:r>
            <w:r w:rsidR="003D3F92" w:rsidRPr="00EB4400">
              <w:rPr>
                <w:rFonts w:ascii="Infotep3" w:hAnsi="Infotep3" w:cs="Calibri"/>
                <w:sz w:val="22"/>
                <w:szCs w:val="22"/>
                <w:lang w:eastAsia="ja-JP"/>
              </w:rPr>
              <w:t>consiste en la capacitación de asesores de empresas con los procesos productivos innovadores y a la vanguardia de los cambios del mercado quienes constituirán la masa crítica para atender las empresas. Estas de constituirán en la mejora de las metodologías y herramientas de manera sostenible de los procesos productivos de las PYMES en aspectos tales como: la medición y el mejoramiento de la productividad, el fomento de la cultura de calidad y mejoramiento continuo, la mejora de las condiciones laborales y la reducción de desperdicios.</w:t>
            </w:r>
            <w:r w:rsidR="003D3F92" w:rsidRPr="00EB4400">
              <w:rPr>
                <w:rFonts w:ascii="Infotep3" w:hAnsi="Infotep3" w:cs="Calibri"/>
                <w:color w:val="FF0000"/>
                <w:sz w:val="22"/>
                <w:szCs w:val="22"/>
                <w:lang w:eastAsia="ja-JP"/>
              </w:rPr>
              <w:t xml:space="preserve"> </w:t>
            </w:r>
          </w:p>
          <w:p w:rsidR="005F37AF" w:rsidRPr="00EB4400" w:rsidRDefault="005F37AF" w:rsidP="007F04C2">
            <w:pPr>
              <w:tabs>
                <w:tab w:val="left" w:pos="3686"/>
              </w:tabs>
              <w:ind w:right="180"/>
              <w:jc w:val="both"/>
              <w:rPr>
                <w:rFonts w:ascii="Infotep3" w:hAnsi="Infotep3" w:cs="Calibri"/>
                <w:b/>
                <w:sz w:val="22"/>
                <w:szCs w:val="22"/>
              </w:rPr>
            </w:pPr>
          </w:p>
          <w:p w:rsidR="00B64A2E" w:rsidRPr="00EB4400" w:rsidRDefault="00B64A2E" w:rsidP="00C7303C">
            <w:pPr>
              <w:numPr>
                <w:ilvl w:val="1"/>
                <w:numId w:val="1"/>
              </w:numPr>
              <w:tabs>
                <w:tab w:val="left" w:pos="3686"/>
              </w:tabs>
              <w:ind w:right="180"/>
              <w:jc w:val="both"/>
              <w:rPr>
                <w:rFonts w:ascii="Infotep3" w:hAnsi="Infotep3" w:cs="Calibri"/>
                <w:b/>
                <w:sz w:val="22"/>
                <w:szCs w:val="22"/>
              </w:rPr>
            </w:pPr>
            <w:r w:rsidRPr="00EB4400">
              <w:rPr>
                <w:rFonts w:ascii="Infotep3" w:hAnsi="Infotep3" w:cs="Calibri"/>
                <w:b/>
                <w:sz w:val="22"/>
                <w:szCs w:val="22"/>
              </w:rPr>
              <w:t>Beneficiarios.</w:t>
            </w:r>
          </w:p>
          <w:p w:rsidR="001D12B4" w:rsidRPr="00EB4400" w:rsidRDefault="00F60421" w:rsidP="001D12B4">
            <w:pPr>
              <w:ind w:right="180"/>
              <w:jc w:val="both"/>
              <w:rPr>
                <w:rFonts w:ascii="Infotep3" w:hAnsi="Infotep3" w:cstheme="minorHAnsi"/>
                <w:sz w:val="22"/>
                <w:szCs w:val="22"/>
              </w:rPr>
            </w:pPr>
            <w:r w:rsidRPr="00EB4400">
              <w:rPr>
                <w:rFonts w:ascii="Infotep3" w:hAnsi="Infotep3" w:cstheme="minorHAnsi"/>
                <w:sz w:val="22"/>
                <w:szCs w:val="22"/>
              </w:rPr>
              <w:t>10 Asesores Seniors</w:t>
            </w:r>
          </w:p>
          <w:p w:rsidR="00F60421" w:rsidRPr="00EB4400" w:rsidRDefault="00F60421" w:rsidP="001D12B4">
            <w:pPr>
              <w:ind w:right="180"/>
              <w:jc w:val="both"/>
              <w:rPr>
                <w:rFonts w:ascii="Infotep3" w:hAnsi="Infotep3" w:cstheme="minorHAnsi"/>
                <w:sz w:val="22"/>
                <w:szCs w:val="22"/>
              </w:rPr>
            </w:pPr>
            <w:r w:rsidRPr="00EB4400">
              <w:rPr>
                <w:rFonts w:ascii="Infotep3" w:hAnsi="Infotep3" w:cstheme="minorHAnsi"/>
                <w:sz w:val="22"/>
                <w:szCs w:val="22"/>
              </w:rPr>
              <w:t>80 Asesores Juniors</w:t>
            </w:r>
          </w:p>
          <w:p w:rsidR="00113808" w:rsidRPr="00EB4400" w:rsidRDefault="00F60421" w:rsidP="008A2D2C">
            <w:pPr>
              <w:ind w:right="180"/>
              <w:jc w:val="both"/>
              <w:rPr>
                <w:rFonts w:ascii="Infotep3" w:hAnsi="Infotep3" w:cstheme="minorHAnsi"/>
                <w:sz w:val="22"/>
                <w:szCs w:val="22"/>
              </w:rPr>
            </w:pPr>
            <w:r w:rsidRPr="00EB4400">
              <w:rPr>
                <w:rFonts w:ascii="Infotep3" w:hAnsi="Infotep3" w:cstheme="minorHAnsi"/>
                <w:sz w:val="22"/>
                <w:szCs w:val="22"/>
              </w:rPr>
              <w:t>200 Empresas</w:t>
            </w:r>
          </w:p>
        </w:tc>
      </w:tr>
    </w:tbl>
    <w:p w:rsidR="001E5892" w:rsidRPr="00EB4400" w:rsidRDefault="001E5892" w:rsidP="00B64A2E">
      <w:pPr>
        <w:tabs>
          <w:tab w:val="left" w:pos="3686"/>
        </w:tabs>
        <w:ind w:right="180"/>
        <w:jc w:val="both"/>
        <w:rPr>
          <w:rFonts w:ascii="Infotep3" w:hAnsi="Infotep3" w:cs="Calibri"/>
          <w:b/>
          <w:sz w:val="22"/>
          <w:szCs w:val="22"/>
          <w:lang w:val="es-ES" w:eastAsia="ja-JP"/>
        </w:rPr>
      </w:pPr>
    </w:p>
    <w:p w:rsidR="00B70AC9" w:rsidRDefault="00B70AC9" w:rsidP="00B64A2E">
      <w:pPr>
        <w:tabs>
          <w:tab w:val="left" w:pos="3686"/>
        </w:tabs>
        <w:ind w:right="180"/>
        <w:jc w:val="both"/>
        <w:rPr>
          <w:rFonts w:ascii="Infotep3" w:hAnsi="Infotep3" w:cs="Calibri"/>
          <w:b/>
          <w:sz w:val="22"/>
          <w:szCs w:val="22"/>
          <w:lang w:val="es-ES" w:eastAsia="ja-JP"/>
        </w:rPr>
      </w:pPr>
    </w:p>
    <w:p w:rsidR="00EB4400" w:rsidRDefault="00EB4400" w:rsidP="00B64A2E">
      <w:pPr>
        <w:tabs>
          <w:tab w:val="left" w:pos="3686"/>
        </w:tabs>
        <w:ind w:right="180"/>
        <w:jc w:val="both"/>
        <w:rPr>
          <w:rFonts w:ascii="Infotep3" w:hAnsi="Infotep3" w:cs="Calibri"/>
          <w:b/>
          <w:sz w:val="22"/>
          <w:szCs w:val="22"/>
          <w:lang w:val="es-ES" w:eastAsia="ja-JP"/>
        </w:rPr>
      </w:pPr>
    </w:p>
    <w:p w:rsidR="00EB4400" w:rsidRDefault="00EB4400" w:rsidP="00B64A2E">
      <w:pPr>
        <w:tabs>
          <w:tab w:val="left" w:pos="3686"/>
        </w:tabs>
        <w:ind w:right="180"/>
        <w:jc w:val="both"/>
        <w:rPr>
          <w:rFonts w:ascii="Infotep3" w:hAnsi="Infotep3" w:cs="Calibri"/>
          <w:b/>
          <w:sz w:val="22"/>
          <w:szCs w:val="22"/>
          <w:lang w:val="es-ES" w:eastAsia="ja-JP"/>
        </w:rPr>
      </w:pPr>
    </w:p>
    <w:p w:rsidR="00EB4400" w:rsidRPr="00EB4400" w:rsidRDefault="00EB4400" w:rsidP="00B64A2E">
      <w:pPr>
        <w:tabs>
          <w:tab w:val="left" w:pos="3686"/>
        </w:tabs>
        <w:ind w:right="180"/>
        <w:jc w:val="both"/>
        <w:rPr>
          <w:rFonts w:ascii="Infotep3" w:hAnsi="Infotep3" w:cs="Calibri"/>
          <w:b/>
          <w:sz w:val="22"/>
          <w:szCs w:val="22"/>
          <w:lang w:val="es-ES" w:eastAsia="ja-JP"/>
        </w:rPr>
      </w:pPr>
    </w:p>
    <w:tbl>
      <w:tblPr>
        <w:tblW w:w="878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784"/>
      </w:tblGrid>
      <w:tr w:rsidR="00B70AC9" w:rsidRPr="00EB4400" w:rsidTr="00567F6B">
        <w:trPr>
          <w:trHeight w:val="330"/>
          <w:tblHeader/>
        </w:trPr>
        <w:tc>
          <w:tcPr>
            <w:tcW w:w="8784" w:type="dxa"/>
            <w:tcBorders>
              <w:bottom w:val="single" w:sz="4" w:space="0" w:color="C0C0C0"/>
            </w:tcBorders>
            <w:shd w:val="clear" w:color="auto" w:fill="F3F3F3"/>
          </w:tcPr>
          <w:p w:rsidR="00B70AC9" w:rsidRPr="00EB4400" w:rsidRDefault="00B70AC9" w:rsidP="00567F6B">
            <w:pPr>
              <w:tabs>
                <w:tab w:val="left" w:pos="3686"/>
              </w:tabs>
              <w:ind w:right="180"/>
              <w:jc w:val="both"/>
              <w:rPr>
                <w:rFonts w:ascii="Infotep3" w:hAnsi="Infotep3" w:cs="Calibri"/>
                <w:b/>
                <w:sz w:val="22"/>
                <w:szCs w:val="22"/>
              </w:rPr>
            </w:pPr>
            <w:r w:rsidRPr="00EB4400">
              <w:rPr>
                <w:rFonts w:ascii="Infotep3" w:hAnsi="Infotep3" w:cs="Calibri"/>
                <w:b/>
                <w:sz w:val="22"/>
                <w:szCs w:val="22"/>
              </w:rPr>
              <w:lastRenderedPageBreak/>
              <w:t xml:space="preserve">3. </w:t>
            </w:r>
            <w:r w:rsidRPr="00EB4400">
              <w:rPr>
                <w:rFonts w:ascii="Infotep3" w:hAnsi="Infotep3" w:cs="Calibri"/>
                <w:b/>
                <w:color w:val="000000"/>
                <w:sz w:val="22"/>
                <w:szCs w:val="22"/>
              </w:rPr>
              <w:t>EJECUCIÓN DE PROYECTOS.</w:t>
            </w:r>
          </w:p>
        </w:tc>
      </w:tr>
    </w:tbl>
    <w:p w:rsidR="00B70AC9" w:rsidRPr="00EB4400" w:rsidRDefault="00B70AC9" w:rsidP="00B70AC9">
      <w:pPr>
        <w:tabs>
          <w:tab w:val="left" w:pos="851"/>
        </w:tabs>
        <w:ind w:right="181"/>
        <w:jc w:val="both"/>
        <w:rPr>
          <w:rFonts w:ascii="Infotep3" w:hAnsi="Infotep3" w:cs="Calibri"/>
          <w:b/>
          <w:sz w:val="22"/>
          <w:szCs w:val="22"/>
        </w:rPr>
      </w:pPr>
    </w:p>
    <w:p w:rsidR="00B70AC9" w:rsidRPr="00EB4400" w:rsidRDefault="00567F6B" w:rsidP="00B70AC9">
      <w:pPr>
        <w:pStyle w:val="Prrafodelista"/>
        <w:numPr>
          <w:ilvl w:val="1"/>
          <w:numId w:val="20"/>
        </w:numPr>
        <w:tabs>
          <w:tab w:val="left" w:pos="851"/>
        </w:tabs>
        <w:ind w:right="181"/>
        <w:jc w:val="both"/>
        <w:rPr>
          <w:rFonts w:ascii="Infotep3" w:hAnsi="Infotep3" w:cs="Calibri"/>
          <w:b/>
          <w:sz w:val="22"/>
          <w:szCs w:val="22"/>
        </w:rPr>
      </w:pPr>
      <w:r w:rsidRPr="00EB4400">
        <w:rPr>
          <w:rFonts w:ascii="Infotep3" w:hAnsi="Infotep3" w:cs="Calibri"/>
          <w:b/>
          <w:sz w:val="22"/>
          <w:szCs w:val="22"/>
        </w:rPr>
        <w:t>Ejecución de las Actividades</w:t>
      </w:r>
    </w:p>
    <w:p w:rsidR="00567F6B" w:rsidRPr="00EB4400" w:rsidRDefault="00567F6B" w:rsidP="00567F6B">
      <w:pPr>
        <w:pStyle w:val="Prrafodelista"/>
        <w:tabs>
          <w:tab w:val="left" w:pos="851"/>
        </w:tabs>
        <w:ind w:left="360" w:right="181"/>
        <w:jc w:val="both"/>
        <w:rPr>
          <w:rFonts w:ascii="Infotep3" w:hAnsi="Infotep3" w:cs="Calibri"/>
          <w:b/>
          <w:sz w:val="22"/>
          <w:szCs w:val="22"/>
          <w:u w:val="single"/>
        </w:rPr>
      </w:pPr>
    </w:p>
    <w:p w:rsidR="00B70AC9" w:rsidRPr="00EB4400" w:rsidRDefault="00567F6B" w:rsidP="00B70AC9">
      <w:pPr>
        <w:tabs>
          <w:tab w:val="left" w:pos="851"/>
        </w:tabs>
        <w:ind w:right="181"/>
        <w:jc w:val="both"/>
        <w:rPr>
          <w:rFonts w:ascii="Infotep3" w:hAnsi="Infotep3" w:cs="Calibri"/>
          <w:b/>
          <w:sz w:val="22"/>
          <w:szCs w:val="22"/>
          <w:u w:val="single"/>
        </w:rPr>
      </w:pPr>
      <w:r w:rsidRPr="00EB4400">
        <w:rPr>
          <w:rFonts w:ascii="Infotep3" w:hAnsi="Infotep3" w:cs="Calibri"/>
          <w:b/>
          <w:sz w:val="22"/>
          <w:szCs w:val="22"/>
          <w:u w:val="single"/>
        </w:rPr>
        <w:t xml:space="preserve"> 1ra. Actividad </w:t>
      </w:r>
    </w:p>
    <w:p w:rsidR="00567F6B" w:rsidRPr="00EB4400" w:rsidRDefault="00567F6B" w:rsidP="00B70AC9">
      <w:pPr>
        <w:tabs>
          <w:tab w:val="left" w:pos="851"/>
        </w:tabs>
        <w:ind w:right="181"/>
        <w:jc w:val="both"/>
        <w:rPr>
          <w:rFonts w:ascii="Infotep3" w:hAnsi="Infotep3" w:cs="Calibri"/>
          <w:b/>
          <w:sz w:val="22"/>
          <w:szCs w:val="22"/>
          <w:u w:val="single"/>
        </w:rPr>
      </w:pPr>
    </w:p>
    <w:p w:rsidR="00567F6B" w:rsidRPr="00EB4400" w:rsidRDefault="00567F6B" w:rsidP="00B70AC9">
      <w:pPr>
        <w:tabs>
          <w:tab w:val="left" w:pos="851"/>
        </w:tabs>
        <w:ind w:right="181"/>
        <w:jc w:val="both"/>
        <w:rPr>
          <w:rFonts w:ascii="Infotep3" w:hAnsi="Infotep3" w:cs="Calibri"/>
          <w:sz w:val="22"/>
          <w:szCs w:val="22"/>
        </w:rPr>
      </w:pPr>
      <w:r w:rsidRPr="00EB4400">
        <w:rPr>
          <w:rFonts w:ascii="Infotep3" w:hAnsi="Infotep3" w:cs="Calibri"/>
          <w:sz w:val="22"/>
          <w:szCs w:val="22"/>
        </w:rPr>
        <w:t>Firma de minuta del proyecto</w:t>
      </w:r>
    </w:p>
    <w:p w:rsidR="00567F6B" w:rsidRPr="00EB4400" w:rsidRDefault="00567F6B" w:rsidP="00B70AC9">
      <w:pPr>
        <w:tabs>
          <w:tab w:val="left" w:pos="851"/>
        </w:tabs>
        <w:ind w:right="181"/>
        <w:jc w:val="both"/>
        <w:rPr>
          <w:rFonts w:ascii="Infotep3" w:hAnsi="Infotep3" w:cs="Calibri"/>
          <w:b/>
          <w:sz w:val="22"/>
          <w:szCs w:val="22"/>
        </w:rPr>
      </w:pPr>
    </w:p>
    <w:p w:rsidR="00567F6B" w:rsidRPr="00EB4400" w:rsidRDefault="00567F6B" w:rsidP="00567F6B">
      <w:pPr>
        <w:pStyle w:val="NormalWeb"/>
        <w:kinsoku w:val="0"/>
        <w:overflowPunct w:val="0"/>
        <w:spacing w:before="0" w:beforeAutospacing="0" w:after="0" w:afterAutospacing="0"/>
        <w:jc w:val="both"/>
        <w:textAlignment w:val="baseline"/>
        <w:rPr>
          <w:rFonts w:ascii="Infotep3" w:hAnsi="Infotep3"/>
          <w:color w:val="000000" w:themeColor="text1"/>
          <w:sz w:val="22"/>
          <w:szCs w:val="22"/>
        </w:rPr>
      </w:pPr>
      <w:r w:rsidRPr="00EB4400">
        <w:rPr>
          <w:rFonts w:ascii="Infotep3" w:eastAsiaTheme="majorEastAsia" w:hAnsi="Infotep3" w:cs="Calibri"/>
          <w:color w:val="000000" w:themeColor="text1"/>
          <w:sz w:val="22"/>
          <w:szCs w:val="22"/>
        </w:rPr>
        <w:t xml:space="preserve">Ejecución de la 1ra. </w:t>
      </w:r>
      <w:r w:rsidR="007502FF" w:rsidRPr="00EB4400">
        <w:rPr>
          <w:rFonts w:ascii="Infotep3" w:eastAsiaTheme="majorEastAsia" w:hAnsi="Infotep3" w:cs="Calibri"/>
          <w:color w:val="000000" w:themeColor="text1"/>
          <w:sz w:val="22"/>
          <w:szCs w:val="22"/>
        </w:rPr>
        <w:t>Reunión</w:t>
      </w:r>
      <w:r w:rsidRPr="00EB4400">
        <w:rPr>
          <w:rFonts w:ascii="Infotep3" w:eastAsiaTheme="majorEastAsia" w:hAnsi="Infotep3" w:cs="Calibri"/>
          <w:color w:val="000000" w:themeColor="text1"/>
          <w:sz w:val="22"/>
          <w:szCs w:val="22"/>
        </w:rPr>
        <w:t xml:space="preserve"> del Comité  de Coordinación Conjunta (CCC), en la cual se firmó la minuta que tiene implícita la aprobación de los documentos que regulan la operatividad del Proyecto (PDM, POA, POD, Cronograma de implementación, otros.)</w:t>
      </w:r>
    </w:p>
    <w:p w:rsidR="00567F6B" w:rsidRPr="00EB4400" w:rsidRDefault="00567F6B" w:rsidP="00567F6B">
      <w:pPr>
        <w:rPr>
          <w:rFonts w:ascii="Infotep3" w:hAnsi="Infotep3"/>
          <w:color w:val="000000" w:themeColor="text1"/>
          <w:sz w:val="22"/>
          <w:szCs w:val="22"/>
        </w:rPr>
      </w:pPr>
    </w:p>
    <w:p w:rsidR="00567F6B" w:rsidRPr="00EB4400" w:rsidRDefault="00567F6B" w:rsidP="00567F6B">
      <w:pPr>
        <w:tabs>
          <w:tab w:val="left" w:pos="851"/>
        </w:tabs>
        <w:ind w:right="181"/>
        <w:jc w:val="both"/>
        <w:rPr>
          <w:rFonts w:ascii="Infotep3" w:hAnsi="Infotep3" w:cs="Calibri"/>
          <w:b/>
          <w:sz w:val="22"/>
          <w:szCs w:val="22"/>
          <w:u w:val="single"/>
        </w:rPr>
      </w:pPr>
      <w:r w:rsidRPr="00EB4400">
        <w:rPr>
          <w:rFonts w:ascii="Infotep3" w:hAnsi="Infotep3" w:cs="Calibri"/>
          <w:b/>
          <w:sz w:val="22"/>
          <w:szCs w:val="22"/>
          <w:u w:val="single"/>
        </w:rPr>
        <w:t xml:space="preserve">2da. Actividad </w:t>
      </w:r>
    </w:p>
    <w:p w:rsidR="00567F6B" w:rsidRPr="00EB4400" w:rsidRDefault="00567F6B" w:rsidP="00567F6B">
      <w:pPr>
        <w:rPr>
          <w:rFonts w:ascii="Infotep3" w:hAnsi="Infotep3"/>
          <w:color w:val="000000" w:themeColor="text1"/>
          <w:sz w:val="22"/>
          <w:szCs w:val="22"/>
        </w:rPr>
      </w:pPr>
    </w:p>
    <w:p w:rsidR="00567F6B" w:rsidRPr="00EB4400" w:rsidRDefault="00567F6B" w:rsidP="00567F6B">
      <w:pPr>
        <w:rPr>
          <w:rFonts w:ascii="Infotep3" w:eastAsiaTheme="majorEastAsia" w:hAnsi="Infotep3" w:cs="Calibri"/>
          <w:bCs/>
          <w:color w:val="000000" w:themeColor="text1"/>
          <w:sz w:val="22"/>
          <w:szCs w:val="22"/>
          <w14:shadow w14:blurRad="38100" w14:dist="38100" w14:dir="2700000" w14:sx="100000" w14:sy="100000" w14:kx="0" w14:ky="0" w14:algn="tl">
            <w14:srgbClr w14:val="000000">
              <w14:alpha w14:val="57000"/>
            </w14:srgbClr>
          </w14:shadow>
        </w:rPr>
      </w:pPr>
      <w:r w:rsidRPr="00EB4400">
        <w:rPr>
          <w:rFonts w:ascii="Infotep3" w:eastAsiaTheme="majorEastAsia" w:hAnsi="Infotep3" w:cs="Calibri"/>
          <w:bCs/>
          <w:color w:val="000000" w:themeColor="text1"/>
          <w:sz w:val="22"/>
          <w:szCs w:val="22"/>
          <w14:shadow w14:blurRad="38100" w14:dist="38100" w14:dir="2700000" w14:sx="100000" w14:sy="100000" w14:kx="0" w14:ky="0" w14:algn="tl">
            <w14:srgbClr w14:val="000000">
              <w14:alpha w14:val="57000"/>
            </w14:srgbClr>
          </w14:shadow>
        </w:rPr>
        <w:t>Captación de potenciales empresas piloto</w:t>
      </w:r>
    </w:p>
    <w:p w:rsidR="00567F6B" w:rsidRPr="00EB4400" w:rsidRDefault="00567F6B" w:rsidP="00567F6B">
      <w:pPr>
        <w:rPr>
          <w:rFonts w:ascii="Infotep3" w:eastAsiaTheme="majorEastAsia" w:hAnsi="Infotep3" w:cs="Calibri"/>
          <w:color w:val="000000" w:themeColor="text1"/>
          <w:sz w:val="22"/>
          <w:szCs w:val="22"/>
        </w:rPr>
      </w:pPr>
      <w:r w:rsidRPr="00EB4400">
        <w:rPr>
          <w:rFonts w:ascii="Infotep3" w:eastAsiaTheme="majorEastAsia" w:hAnsi="Infotep3" w:cs="Calibri"/>
          <w:color w:val="000000" w:themeColor="text1"/>
          <w:sz w:val="22"/>
          <w:szCs w:val="22"/>
        </w:rPr>
        <w:br/>
        <w:t>La primera etapa, fue realizada por el equipo INFOTEP, con la colaboración de las asociaciones empresariales involucradas en el proyecto.</w:t>
      </w:r>
      <w:r w:rsidRPr="00EB4400">
        <w:rPr>
          <w:rFonts w:ascii="Infotep3" w:eastAsiaTheme="majorEastAsia" w:hAnsi="Infotep3" w:cs="Calibri"/>
          <w:color w:val="000000" w:themeColor="text1"/>
          <w:sz w:val="22"/>
          <w:szCs w:val="22"/>
        </w:rPr>
        <w:br/>
      </w:r>
      <w:r w:rsidRPr="00EB4400">
        <w:rPr>
          <w:rFonts w:ascii="Infotep3" w:eastAsiaTheme="majorEastAsia" w:hAnsi="Infotep3" w:cs="Calibri"/>
          <w:color w:val="000000" w:themeColor="text1"/>
          <w:sz w:val="22"/>
          <w:szCs w:val="22"/>
          <w:lang w:eastAsia="es-DO"/>
        </w:rPr>
        <w:br/>
      </w:r>
      <w:r w:rsidRPr="00EB4400">
        <w:rPr>
          <w:rFonts w:ascii="Infotep3" w:eastAsiaTheme="majorEastAsia" w:hAnsi="Infotep3" w:cs="Calibri"/>
          <w:color w:val="000000" w:themeColor="text1"/>
          <w:sz w:val="22"/>
          <w:szCs w:val="22"/>
        </w:rPr>
        <w:t>La   segunda   etapa,  se desarrolló  con  el  apoyo de técnico contratado  por  la  JICA,  mediante  el  cual  se  captaron  unas  (40) empresas  potenciales.</w:t>
      </w:r>
    </w:p>
    <w:p w:rsidR="00567F6B" w:rsidRPr="00EB4400" w:rsidRDefault="00567F6B" w:rsidP="00567F6B">
      <w:pPr>
        <w:rPr>
          <w:rFonts w:ascii="Infotep3" w:eastAsiaTheme="majorEastAsia" w:hAnsi="Infotep3" w:cs="Calibri"/>
          <w:color w:val="000000" w:themeColor="text1"/>
          <w:sz w:val="22"/>
          <w:szCs w:val="22"/>
        </w:rPr>
      </w:pPr>
    </w:p>
    <w:p w:rsidR="00567F6B" w:rsidRPr="00EB4400" w:rsidRDefault="00567F6B" w:rsidP="00567F6B">
      <w:pPr>
        <w:tabs>
          <w:tab w:val="left" w:pos="851"/>
        </w:tabs>
        <w:ind w:right="181"/>
        <w:jc w:val="both"/>
        <w:rPr>
          <w:rFonts w:ascii="Infotep3" w:hAnsi="Infotep3" w:cs="Calibri"/>
          <w:b/>
          <w:sz w:val="22"/>
          <w:szCs w:val="22"/>
          <w:u w:val="single"/>
        </w:rPr>
      </w:pPr>
      <w:r w:rsidRPr="00EB4400">
        <w:rPr>
          <w:rFonts w:ascii="Infotep3" w:hAnsi="Infotep3" w:cs="Calibri"/>
          <w:b/>
          <w:sz w:val="22"/>
          <w:szCs w:val="22"/>
          <w:u w:val="single"/>
        </w:rPr>
        <w:t xml:space="preserve">3ra. Actividad </w:t>
      </w:r>
    </w:p>
    <w:p w:rsidR="00567F6B" w:rsidRPr="00EB4400" w:rsidRDefault="00567F6B" w:rsidP="00567F6B">
      <w:pPr>
        <w:rPr>
          <w:rFonts w:ascii="Infotep3" w:hAnsi="Infotep3"/>
          <w:color w:val="000000" w:themeColor="text1"/>
          <w:sz w:val="22"/>
          <w:szCs w:val="22"/>
        </w:rPr>
      </w:pPr>
    </w:p>
    <w:p w:rsidR="00567F6B" w:rsidRPr="00EB4400" w:rsidRDefault="00567F6B" w:rsidP="00567F6B">
      <w:pPr>
        <w:rPr>
          <w:rFonts w:ascii="Infotep3" w:hAnsi="Infotep3"/>
          <w:bCs/>
          <w:sz w:val="22"/>
          <w:szCs w:val="22"/>
        </w:rPr>
      </w:pPr>
      <w:r w:rsidRPr="00EB4400">
        <w:rPr>
          <w:rFonts w:ascii="Infotep3" w:hAnsi="Infotep3"/>
          <w:bCs/>
          <w:sz w:val="22"/>
          <w:szCs w:val="22"/>
        </w:rPr>
        <w:t>Selección de empresas piloto</w:t>
      </w:r>
    </w:p>
    <w:p w:rsidR="00567F6B" w:rsidRPr="00EB4400" w:rsidRDefault="00567F6B" w:rsidP="00567F6B">
      <w:pPr>
        <w:rPr>
          <w:rFonts w:ascii="Infotep3" w:hAnsi="Infotep3"/>
          <w:sz w:val="22"/>
          <w:szCs w:val="22"/>
        </w:rPr>
      </w:pPr>
    </w:p>
    <w:p w:rsidR="00567F6B" w:rsidRPr="00EB4400" w:rsidRDefault="00567F6B" w:rsidP="00567F6B">
      <w:pPr>
        <w:numPr>
          <w:ilvl w:val="0"/>
          <w:numId w:val="23"/>
        </w:numPr>
        <w:tabs>
          <w:tab w:val="clear" w:pos="360"/>
          <w:tab w:val="num" w:pos="720"/>
        </w:tabs>
        <w:spacing w:after="160" w:line="259" w:lineRule="auto"/>
        <w:jc w:val="both"/>
        <w:rPr>
          <w:rFonts w:ascii="Infotep3" w:hAnsi="Infotep3"/>
          <w:sz w:val="22"/>
          <w:szCs w:val="22"/>
        </w:rPr>
      </w:pPr>
      <w:r w:rsidRPr="00EB4400">
        <w:rPr>
          <w:rFonts w:ascii="Infotep3" w:hAnsi="Infotep3"/>
          <w:sz w:val="22"/>
          <w:szCs w:val="22"/>
        </w:rPr>
        <w:t xml:space="preserve">Los consultores CECAPRO visitaron empresas potenciales para evaluar in situ, entre otras variables, el cumplimiento con el perfil acordado. </w:t>
      </w:r>
    </w:p>
    <w:p w:rsidR="00567F6B" w:rsidRPr="00EB4400" w:rsidRDefault="00567F6B" w:rsidP="00567F6B">
      <w:pPr>
        <w:numPr>
          <w:ilvl w:val="0"/>
          <w:numId w:val="23"/>
        </w:numPr>
        <w:tabs>
          <w:tab w:val="clear" w:pos="360"/>
          <w:tab w:val="num" w:pos="720"/>
        </w:tabs>
        <w:spacing w:after="160" w:line="259" w:lineRule="auto"/>
        <w:jc w:val="both"/>
        <w:rPr>
          <w:rFonts w:ascii="Infotep3" w:hAnsi="Infotep3"/>
          <w:sz w:val="22"/>
          <w:szCs w:val="22"/>
        </w:rPr>
      </w:pPr>
      <w:r w:rsidRPr="00EB4400">
        <w:rPr>
          <w:rFonts w:ascii="Infotep3" w:hAnsi="Infotep3"/>
          <w:sz w:val="22"/>
          <w:szCs w:val="22"/>
        </w:rPr>
        <w:t>De las (40) empresas potenciales, seleccionaron las (20) piloto requeridas para la implementación del proyecto.</w:t>
      </w:r>
    </w:p>
    <w:p w:rsidR="00567F6B" w:rsidRPr="00EB4400" w:rsidRDefault="00567F6B" w:rsidP="00567F6B">
      <w:pPr>
        <w:tabs>
          <w:tab w:val="left" w:pos="851"/>
        </w:tabs>
        <w:ind w:right="181"/>
        <w:jc w:val="both"/>
        <w:rPr>
          <w:rFonts w:ascii="Infotep3" w:hAnsi="Infotep3" w:cs="Calibri"/>
          <w:b/>
          <w:sz w:val="22"/>
          <w:szCs w:val="22"/>
          <w:u w:val="single"/>
        </w:rPr>
      </w:pPr>
      <w:r w:rsidRPr="00EB4400">
        <w:rPr>
          <w:rFonts w:ascii="Infotep3" w:hAnsi="Infotep3" w:cs="Calibri"/>
          <w:b/>
          <w:sz w:val="22"/>
          <w:szCs w:val="22"/>
          <w:u w:val="single"/>
        </w:rPr>
        <w:t xml:space="preserve">4ta. Actividad </w:t>
      </w:r>
    </w:p>
    <w:p w:rsidR="00567F6B" w:rsidRPr="00EB4400" w:rsidRDefault="00567F6B" w:rsidP="00567F6B">
      <w:pPr>
        <w:spacing w:after="160" w:line="259" w:lineRule="auto"/>
        <w:rPr>
          <w:rFonts w:ascii="Infotep3" w:hAnsi="Infotep3"/>
          <w:sz w:val="22"/>
          <w:szCs w:val="22"/>
        </w:rPr>
      </w:pPr>
    </w:p>
    <w:p w:rsidR="00567F6B" w:rsidRPr="00EB4400" w:rsidRDefault="00567F6B" w:rsidP="00567F6B">
      <w:pPr>
        <w:spacing w:after="160" w:line="259" w:lineRule="auto"/>
        <w:rPr>
          <w:rFonts w:ascii="Infotep3" w:hAnsi="Infotep3"/>
          <w:sz w:val="22"/>
          <w:szCs w:val="22"/>
        </w:rPr>
      </w:pPr>
      <w:r w:rsidRPr="00EB4400">
        <w:rPr>
          <w:rFonts w:ascii="Infotep3" w:hAnsi="Infotep3"/>
          <w:bCs/>
          <w:sz w:val="22"/>
          <w:szCs w:val="22"/>
        </w:rPr>
        <w:t>Selección de candidatos ASP</w:t>
      </w:r>
    </w:p>
    <w:p w:rsidR="00567F6B" w:rsidRPr="00EB4400" w:rsidRDefault="00567F6B" w:rsidP="00567F6B">
      <w:pPr>
        <w:numPr>
          <w:ilvl w:val="0"/>
          <w:numId w:val="24"/>
        </w:numPr>
        <w:tabs>
          <w:tab w:val="clear" w:pos="720"/>
          <w:tab w:val="num" w:pos="360"/>
        </w:tabs>
        <w:spacing w:after="160" w:line="259" w:lineRule="auto"/>
        <w:ind w:left="360"/>
        <w:jc w:val="both"/>
        <w:rPr>
          <w:rFonts w:ascii="Infotep3" w:hAnsi="Infotep3"/>
          <w:sz w:val="22"/>
          <w:szCs w:val="22"/>
        </w:rPr>
      </w:pPr>
      <w:r w:rsidRPr="00EB4400">
        <w:rPr>
          <w:rFonts w:ascii="Infotep3" w:hAnsi="Infotep3"/>
          <w:sz w:val="22"/>
          <w:szCs w:val="22"/>
        </w:rPr>
        <w:t>Las instituciones involucradas postularon candidatos, según lo estipulado en los términos del proyecto.</w:t>
      </w:r>
    </w:p>
    <w:p w:rsidR="00567F6B" w:rsidRPr="00EB4400" w:rsidRDefault="00567F6B" w:rsidP="00567F6B">
      <w:pPr>
        <w:numPr>
          <w:ilvl w:val="0"/>
          <w:numId w:val="24"/>
        </w:numPr>
        <w:tabs>
          <w:tab w:val="clear" w:pos="720"/>
          <w:tab w:val="num" w:pos="360"/>
        </w:tabs>
        <w:spacing w:after="160" w:line="259" w:lineRule="auto"/>
        <w:ind w:left="360"/>
        <w:jc w:val="both"/>
        <w:rPr>
          <w:rFonts w:ascii="Infotep3" w:hAnsi="Infotep3"/>
          <w:sz w:val="22"/>
          <w:szCs w:val="22"/>
        </w:rPr>
      </w:pPr>
      <w:r w:rsidRPr="00EB4400">
        <w:rPr>
          <w:rFonts w:ascii="Infotep3" w:hAnsi="Infotep3"/>
          <w:sz w:val="22"/>
          <w:szCs w:val="22"/>
        </w:rPr>
        <w:t xml:space="preserve">Mediante evaluación de CV´s y entrevista a los postulantes, los consultores de CECAPRO seleccionaron los diez (10) candidatos a la formación como ASP. </w:t>
      </w:r>
    </w:p>
    <w:p w:rsidR="00567F6B" w:rsidRPr="00EB4400" w:rsidRDefault="00567F6B" w:rsidP="00567F6B">
      <w:pPr>
        <w:spacing w:after="160" w:line="259" w:lineRule="auto"/>
        <w:ind w:left="360"/>
        <w:rPr>
          <w:rFonts w:ascii="Infotep3" w:hAnsi="Infotep3"/>
          <w:sz w:val="22"/>
          <w:szCs w:val="22"/>
        </w:rPr>
      </w:pPr>
    </w:p>
    <w:p w:rsidR="00567F6B" w:rsidRPr="00EB4400" w:rsidRDefault="00567F6B" w:rsidP="00567F6B">
      <w:pPr>
        <w:tabs>
          <w:tab w:val="left" w:pos="851"/>
        </w:tabs>
        <w:ind w:right="181"/>
        <w:jc w:val="both"/>
        <w:rPr>
          <w:rFonts w:ascii="Infotep3" w:hAnsi="Infotep3" w:cs="Calibri"/>
          <w:b/>
          <w:sz w:val="22"/>
          <w:szCs w:val="22"/>
          <w:u w:val="single"/>
        </w:rPr>
      </w:pPr>
      <w:r w:rsidRPr="00EB4400">
        <w:rPr>
          <w:rFonts w:ascii="Infotep3" w:hAnsi="Infotep3" w:cs="Calibri"/>
          <w:b/>
          <w:sz w:val="22"/>
          <w:szCs w:val="22"/>
          <w:u w:val="single"/>
        </w:rPr>
        <w:t xml:space="preserve">5ta. Actividad </w:t>
      </w:r>
    </w:p>
    <w:p w:rsidR="00567F6B" w:rsidRPr="00EB4400" w:rsidRDefault="00567F6B" w:rsidP="00567F6B">
      <w:pPr>
        <w:rPr>
          <w:rFonts w:ascii="Infotep3" w:hAnsi="Infotep3"/>
          <w:sz w:val="22"/>
          <w:szCs w:val="22"/>
        </w:rPr>
      </w:pPr>
    </w:p>
    <w:p w:rsidR="00567F6B" w:rsidRPr="00EB4400" w:rsidRDefault="00567F6B" w:rsidP="00567F6B">
      <w:pPr>
        <w:rPr>
          <w:rFonts w:ascii="Infotep3" w:hAnsi="Infotep3"/>
          <w:bCs/>
          <w:sz w:val="22"/>
          <w:szCs w:val="22"/>
        </w:rPr>
      </w:pPr>
      <w:r w:rsidRPr="00EB4400">
        <w:rPr>
          <w:rFonts w:ascii="Infotep3" w:hAnsi="Infotep3"/>
          <w:bCs/>
          <w:sz w:val="22"/>
          <w:szCs w:val="22"/>
        </w:rPr>
        <w:t>1er. Entrenamiento de candidatos ASP</w:t>
      </w:r>
    </w:p>
    <w:p w:rsidR="00567F6B" w:rsidRPr="00EB4400" w:rsidRDefault="00567F6B" w:rsidP="00567F6B">
      <w:pPr>
        <w:rPr>
          <w:rFonts w:ascii="Infotep3" w:hAnsi="Infotep3"/>
          <w:sz w:val="22"/>
          <w:szCs w:val="22"/>
        </w:rPr>
      </w:pPr>
    </w:p>
    <w:p w:rsidR="00567F6B" w:rsidRPr="00EB4400" w:rsidRDefault="00567F6B" w:rsidP="00567F6B">
      <w:pPr>
        <w:spacing w:after="160" w:line="259" w:lineRule="auto"/>
        <w:jc w:val="both"/>
        <w:rPr>
          <w:rFonts w:ascii="Infotep3" w:hAnsi="Infotep3"/>
          <w:sz w:val="22"/>
          <w:szCs w:val="22"/>
        </w:rPr>
      </w:pPr>
      <w:r w:rsidRPr="00EB4400">
        <w:rPr>
          <w:rFonts w:ascii="Infotep3" w:hAnsi="Infotep3"/>
          <w:sz w:val="22"/>
          <w:szCs w:val="22"/>
        </w:rPr>
        <w:lastRenderedPageBreak/>
        <w:t>El primer entrenamiento de los diez (10) candidatos ASP seleccionados, se desarrolló de manera satisfactoria, en Centro de Calidad y Productividad de Costa Rica (CECAPRO)</w:t>
      </w:r>
    </w:p>
    <w:p w:rsidR="00567F6B" w:rsidRPr="00EB4400" w:rsidRDefault="00567F6B" w:rsidP="00567F6B">
      <w:pPr>
        <w:tabs>
          <w:tab w:val="left" w:pos="851"/>
        </w:tabs>
        <w:ind w:right="181"/>
        <w:jc w:val="both"/>
        <w:rPr>
          <w:rFonts w:ascii="Infotep3" w:hAnsi="Infotep3" w:cs="Calibri"/>
          <w:b/>
          <w:sz w:val="22"/>
          <w:szCs w:val="22"/>
          <w:u w:val="single"/>
        </w:rPr>
      </w:pPr>
      <w:r w:rsidRPr="00EB4400">
        <w:rPr>
          <w:rFonts w:ascii="Infotep3" w:hAnsi="Infotep3" w:cs="Calibri"/>
          <w:b/>
          <w:sz w:val="22"/>
          <w:szCs w:val="22"/>
          <w:u w:val="single"/>
        </w:rPr>
        <w:t xml:space="preserve">6ta. Actividad </w:t>
      </w:r>
    </w:p>
    <w:p w:rsidR="00567F6B" w:rsidRPr="00EB4400" w:rsidRDefault="00567F6B" w:rsidP="00567F6B">
      <w:pPr>
        <w:rPr>
          <w:rFonts w:ascii="Infotep3" w:hAnsi="Infotep3"/>
          <w:sz w:val="22"/>
          <w:szCs w:val="22"/>
        </w:rPr>
      </w:pPr>
    </w:p>
    <w:p w:rsidR="00567F6B" w:rsidRPr="00EB4400" w:rsidRDefault="00567F6B" w:rsidP="00567F6B">
      <w:pPr>
        <w:spacing w:after="160" w:line="259" w:lineRule="auto"/>
        <w:rPr>
          <w:rFonts w:ascii="Infotep3" w:hAnsi="Infotep3"/>
          <w:sz w:val="22"/>
          <w:szCs w:val="22"/>
        </w:rPr>
      </w:pPr>
      <w:r w:rsidRPr="00EB4400">
        <w:rPr>
          <w:rFonts w:ascii="Infotep3" w:hAnsi="Infotep3"/>
          <w:bCs/>
          <w:sz w:val="22"/>
          <w:szCs w:val="22"/>
        </w:rPr>
        <w:t>Implementación de procesos de mejora en empresas piloto (Trabajos de campo)</w:t>
      </w:r>
    </w:p>
    <w:p w:rsidR="00A44EED" w:rsidRPr="00EB4400" w:rsidRDefault="00567F6B" w:rsidP="00A44EED">
      <w:pPr>
        <w:jc w:val="both"/>
        <w:rPr>
          <w:rFonts w:ascii="Infotep3" w:hAnsi="Infotep3"/>
          <w:sz w:val="22"/>
          <w:szCs w:val="22"/>
        </w:rPr>
      </w:pPr>
      <w:r w:rsidRPr="00EB4400">
        <w:rPr>
          <w:rFonts w:ascii="Infotep3" w:hAnsi="Infotep3"/>
          <w:sz w:val="22"/>
          <w:szCs w:val="22"/>
        </w:rPr>
        <w:t xml:space="preserve">Desde el mes de julio 2017, los candidatos ASP iniciaron </w:t>
      </w:r>
      <w:r w:rsidR="00A44EED" w:rsidRPr="00EB4400">
        <w:rPr>
          <w:rFonts w:ascii="Infotep3" w:hAnsi="Infotep3"/>
          <w:sz w:val="22"/>
          <w:szCs w:val="22"/>
        </w:rPr>
        <w:t>el desarrollo</w:t>
      </w:r>
      <w:r w:rsidRPr="00EB4400">
        <w:rPr>
          <w:rFonts w:ascii="Infotep3" w:hAnsi="Infotep3"/>
          <w:sz w:val="22"/>
          <w:szCs w:val="22"/>
        </w:rPr>
        <w:t xml:space="preserve"> de </w:t>
      </w:r>
      <w:r w:rsidR="00A44EED" w:rsidRPr="00EB4400">
        <w:rPr>
          <w:rFonts w:ascii="Infotep3" w:hAnsi="Infotep3"/>
          <w:sz w:val="22"/>
          <w:szCs w:val="22"/>
        </w:rPr>
        <w:t>un amplio diagnóstico empresarial, que les permitirá identificar las oportunidades de mejora a las que focalizaran los planes de mejoramiento.</w:t>
      </w:r>
    </w:p>
    <w:p w:rsidR="00A44EED" w:rsidRPr="00EB4400" w:rsidRDefault="00A44EED" w:rsidP="00A44EED">
      <w:pPr>
        <w:jc w:val="both"/>
        <w:rPr>
          <w:rFonts w:ascii="Infotep3" w:hAnsi="Infotep3"/>
          <w:sz w:val="22"/>
          <w:szCs w:val="22"/>
        </w:rPr>
      </w:pPr>
    </w:p>
    <w:p w:rsidR="00B70AC9" w:rsidRPr="00EB4400" w:rsidRDefault="00B70AC9" w:rsidP="00B70AC9">
      <w:pPr>
        <w:tabs>
          <w:tab w:val="left" w:pos="851"/>
        </w:tabs>
        <w:ind w:right="181"/>
        <w:jc w:val="both"/>
        <w:rPr>
          <w:rFonts w:ascii="Infotep3" w:hAnsi="Infotep3" w:cs="Calibri"/>
          <w:b/>
          <w:sz w:val="22"/>
          <w:szCs w:val="22"/>
        </w:rPr>
      </w:pPr>
    </w:p>
    <w:p w:rsidR="00B70AC9" w:rsidRPr="00EB4400" w:rsidRDefault="00B70AC9" w:rsidP="00B70AC9">
      <w:pPr>
        <w:pStyle w:val="Prrafodelista"/>
        <w:numPr>
          <w:ilvl w:val="1"/>
          <w:numId w:val="20"/>
        </w:numPr>
        <w:tabs>
          <w:tab w:val="left" w:pos="851"/>
        </w:tabs>
        <w:ind w:right="181"/>
        <w:jc w:val="both"/>
        <w:rPr>
          <w:rFonts w:ascii="Infotep3" w:hAnsi="Infotep3" w:cs="Calibri"/>
          <w:b/>
          <w:sz w:val="22"/>
          <w:szCs w:val="22"/>
        </w:rPr>
      </w:pPr>
      <w:r w:rsidRPr="00EB4400">
        <w:rPr>
          <w:rFonts w:ascii="Infotep3" w:hAnsi="Infotep3" w:cs="Calibri"/>
          <w:b/>
          <w:sz w:val="22"/>
          <w:szCs w:val="22"/>
        </w:rPr>
        <w:t>Ejecución Financiera.</w:t>
      </w:r>
    </w:p>
    <w:p w:rsidR="00B70AC9" w:rsidRPr="00EB4400" w:rsidRDefault="007502FF" w:rsidP="00B70AC9">
      <w:pPr>
        <w:spacing w:after="200" w:line="276" w:lineRule="auto"/>
        <w:rPr>
          <w:rFonts w:ascii="Infotep3" w:hAnsi="Infotep3" w:cs="Calibri"/>
          <w:b/>
          <w:color w:val="000000"/>
          <w:sz w:val="22"/>
          <w:szCs w:val="22"/>
        </w:rPr>
      </w:pPr>
      <w:r w:rsidRPr="00EB4400">
        <w:rPr>
          <w:rFonts w:ascii="Infotep3" w:hAnsi="Infotep3" w:cs="Calibri"/>
          <w:sz w:val="22"/>
          <w:szCs w:val="22"/>
        </w:rPr>
        <w:t>Este proyecto está siendo ejecutado con la colaboración técnico-económica de la JICA.</w:t>
      </w:r>
    </w:p>
    <w:p w:rsidR="00B70AC9" w:rsidRPr="00EB4400" w:rsidRDefault="00B70AC9" w:rsidP="00B64A2E">
      <w:pPr>
        <w:tabs>
          <w:tab w:val="left" w:pos="3686"/>
        </w:tabs>
        <w:ind w:right="180"/>
        <w:jc w:val="both"/>
        <w:rPr>
          <w:rFonts w:ascii="Infotep3" w:hAnsi="Infotep3" w:cs="Calibri"/>
          <w:b/>
          <w:sz w:val="22"/>
          <w:szCs w:val="22"/>
          <w:lang w:eastAsia="ja-JP"/>
        </w:rPr>
      </w:pPr>
    </w:p>
    <w:sectPr w:rsidR="00B70AC9" w:rsidRPr="00EB4400" w:rsidSect="00B665D4">
      <w:headerReference w:type="default" r:id="rId9"/>
      <w:footerReference w:type="default" r:id="rId10"/>
      <w:footerReference w:type="first" r:id="rId11"/>
      <w:pgSz w:w="12240" w:h="15840" w:code="1"/>
      <w:pgMar w:top="1314" w:right="990" w:bottom="1440" w:left="216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BC1" w:rsidRDefault="00373BC1" w:rsidP="00C7303C">
      <w:r>
        <w:separator/>
      </w:r>
    </w:p>
  </w:endnote>
  <w:endnote w:type="continuationSeparator" w:id="0">
    <w:p w:rsidR="00373BC1" w:rsidRDefault="00373BC1" w:rsidP="00C7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fotep3">
    <w:panose1 w:val="020B0506020203020204"/>
    <w:charset w:val="00"/>
    <w:family w:val="swiss"/>
    <w:pitch w:val="variable"/>
    <w:sig w:usb0="00000087" w:usb1="00000000" w:usb2="00000000" w:usb3="00000000" w:csb0="0000001B" w:csb1="00000000"/>
  </w:font>
  <w:font w:name="INFOTEX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42"/>
      <w:gridCol w:w="8148"/>
    </w:tblGrid>
    <w:tr w:rsidR="00567F6B" w:rsidRPr="008A2D2C" w:rsidTr="00FA600C">
      <w:tc>
        <w:tcPr>
          <w:tcW w:w="918" w:type="dxa"/>
        </w:tcPr>
        <w:p w:rsidR="00567F6B" w:rsidRPr="008A2D2C" w:rsidRDefault="00567F6B">
          <w:pPr>
            <w:pStyle w:val="Piedepgina"/>
            <w:jc w:val="right"/>
            <w:rPr>
              <w:rFonts w:ascii="INFOTEXT" w:hAnsi="INFOTEXT"/>
              <w:b/>
              <w:color w:val="4F81BD" w:themeColor="accent1"/>
              <w:sz w:val="20"/>
              <w:szCs w:val="32"/>
            </w:rPr>
          </w:pPr>
          <w:r w:rsidRPr="008A2D2C">
            <w:rPr>
              <w:rFonts w:ascii="INFOTEXT" w:hAnsi="INFOTEXT"/>
              <w:b/>
              <w:color w:val="595959"/>
              <w:sz w:val="20"/>
              <w:szCs w:val="16"/>
            </w:rPr>
            <w:fldChar w:fldCharType="begin"/>
          </w:r>
          <w:r w:rsidRPr="008A2D2C">
            <w:rPr>
              <w:rFonts w:ascii="INFOTEXT" w:hAnsi="INFOTEXT"/>
              <w:b/>
              <w:color w:val="595959"/>
              <w:sz w:val="20"/>
              <w:szCs w:val="16"/>
            </w:rPr>
            <w:instrText xml:space="preserve"> PAGE   \* MERGEFORMAT </w:instrText>
          </w:r>
          <w:r w:rsidRPr="008A2D2C">
            <w:rPr>
              <w:rFonts w:ascii="INFOTEXT" w:hAnsi="INFOTEXT"/>
              <w:b/>
              <w:color w:val="595959"/>
              <w:sz w:val="20"/>
              <w:szCs w:val="16"/>
            </w:rPr>
            <w:fldChar w:fldCharType="separate"/>
          </w:r>
          <w:r w:rsidR="004F7DFF">
            <w:rPr>
              <w:rFonts w:ascii="INFOTEXT" w:hAnsi="INFOTEXT"/>
              <w:b/>
              <w:noProof/>
              <w:color w:val="595959"/>
              <w:sz w:val="20"/>
              <w:szCs w:val="16"/>
            </w:rPr>
            <w:t>1</w:t>
          </w:r>
          <w:r w:rsidRPr="008A2D2C">
            <w:rPr>
              <w:rFonts w:ascii="INFOTEXT" w:hAnsi="INFOTEXT"/>
              <w:b/>
              <w:color w:val="595959"/>
              <w:sz w:val="20"/>
              <w:szCs w:val="16"/>
            </w:rPr>
            <w:fldChar w:fldCharType="end"/>
          </w:r>
        </w:p>
      </w:tc>
      <w:tc>
        <w:tcPr>
          <w:tcW w:w="7938" w:type="dxa"/>
        </w:tcPr>
        <w:p w:rsidR="00567F6B" w:rsidRPr="008A2D2C" w:rsidRDefault="00567F6B">
          <w:pPr>
            <w:pStyle w:val="Piedepgina"/>
            <w:rPr>
              <w:rFonts w:ascii="INFOTEXT" w:hAnsi="INFOTEXT"/>
              <w:sz w:val="20"/>
            </w:rPr>
          </w:pPr>
          <w:r w:rsidRPr="008A2D2C">
            <w:rPr>
              <w:rFonts w:ascii="INFOTEXT" w:hAnsi="INFOTEXT"/>
              <w:b/>
              <w:color w:val="595959"/>
              <w:sz w:val="20"/>
              <w:szCs w:val="16"/>
            </w:rPr>
            <w:t>GERENCIA DE PLANIFICACIÓN ESTRATÉGICA E INTELIGENCIA INSTITUCIONAL</w:t>
          </w:r>
        </w:p>
      </w:tc>
    </w:tr>
  </w:tbl>
  <w:p w:rsidR="00567F6B" w:rsidRPr="00DD1C48" w:rsidRDefault="00567F6B" w:rsidP="00FA600C">
    <w:pPr>
      <w:pStyle w:val="Piedepgina"/>
      <w:tabs>
        <w:tab w:val="left" w:pos="12420"/>
      </w:tabs>
      <w:ind w:right="180"/>
      <w:rPr>
        <w:rFonts w:ascii="Calibri" w:hAnsi="Calibri"/>
        <w:color w:val="80808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F6B" w:rsidRDefault="00567F6B" w:rsidP="007F04C2">
    <w:pPr>
      <w:pStyle w:val="Piedepgina"/>
      <w:jc w:val="center"/>
    </w:pPr>
  </w:p>
  <w:p w:rsidR="00567F6B" w:rsidRDefault="00567F6B" w:rsidP="007F04C2">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BC1" w:rsidRDefault="00373BC1" w:rsidP="00C7303C">
      <w:r>
        <w:separator/>
      </w:r>
    </w:p>
  </w:footnote>
  <w:footnote w:type="continuationSeparator" w:id="0">
    <w:p w:rsidR="00373BC1" w:rsidRDefault="00373BC1" w:rsidP="00C73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F6B" w:rsidRDefault="00567F6B" w:rsidP="001119A5">
    <w:pPr>
      <w:pBdr>
        <w:bottom w:val="single" w:sz="4" w:space="1" w:color="666699"/>
      </w:pBdr>
      <w:jc w:val="right"/>
      <w:rPr>
        <w:rFonts w:ascii="INFOTEXT" w:hAnsi="INFOTEXT"/>
        <w:b/>
        <w:color w:val="808080"/>
        <w:sz w:val="16"/>
        <w:szCs w:val="16"/>
      </w:rPr>
    </w:pPr>
  </w:p>
  <w:p w:rsidR="00567F6B" w:rsidRDefault="00567F6B" w:rsidP="001119A5">
    <w:pPr>
      <w:pBdr>
        <w:bottom w:val="single" w:sz="4" w:space="1" w:color="666699"/>
      </w:pBdr>
      <w:jc w:val="right"/>
      <w:rPr>
        <w:rFonts w:ascii="INFOTEXT" w:hAnsi="INFOTEXT"/>
        <w:b/>
        <w:color w:val="808080"/>
        <w:sz w:val="16"/>
        <w:szCs w:val="16"/>
      </w:rPr>
    </w:pPr>
    <w:r>
      <w:rPr>
        <w:rFonts w:ascii="INFOTEXT" w:hAnsi="INFOTEXT"/>
        <w:b/>
        <w:noProof/>
        <w:color w:val="808080"/>
        <w:sz w:val="16"/>
        <w:szCs w:val="16"/>
        <w:lang w:eastAsia="es-DO"/>
      </w:rPr>
      <w:drawing>
        <wp:anchor distT="0" distB="0" distL="114300" distR="114300" simplePos="0" relativeHeight="251658240" behindDoc="0" locked="0" layoutInCell="1" allowOverlap="1" wp14:anchorId="77355E5F" wp14:editId="557263E9">
          <wp:simplePos x="0" y="0"/>
          <wp:positionH relativeFrom="margin">
            <wp:align>left</wp:align>
          </wp:positionH>
          <wp:positionV relativeFrom="paragraph">
            <wp:posOffset>7620</wp:posOffset>
          </wp:positionV>
          <wp:extent cx="809625" cy="5810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581025"/>
                  </a:xfrm>
                  <a:prstGeom prst="rect">
                    <a:avLst/>
                  </a:prstGeom>
                  <a:noFill/>
                </pic:spPr>
              </pic:pic>
            </a:graphicData>
          </a:graphic>
          <wp14:sizeRelH relativeFrom="page">
            <wp14:pctWidth>0</wp14:pctWidth>
          </wp14:sizeRelH>
          <wp14:sizeRelV relativeFrom="page">
            <wp14:pctHeight>0</wp14:pctHeight>
          </wp14:sizeRelV>
        </wp:anchor>
      </w:drawing>
    </w:r>
  </w:p>
  <w:p w:rsidR="00567F6B" w:rsidRDefault="00567F6B" w:rsidP="001119A5">
    <w:pPr>
      <w:pBdr>
        <w:bottom w:val="single" w:sz="4" w:space="1" w:color="666699"/>
      </w:pBdr>
      <w:jc w:val="right"/>
      <w:rPr>
        <w:rFonts w:ascii="INFOTEXT" w:hAnsi="INFOTEXT"/>
        <w:b/>
        <w:color w:val="808080"/>
        <w:sz w:val="16"/>
        <w:szCs w:val="16"/>
      </w:rPr>
    </w:pPr>
  </w:p>
  <w:p w:rsidR="00567F6B" w:rsidRDefault="00567F6B" w:rsidP="001119A5">
    <w:pPr>
      <w:pBdr>
        <w:bottom w:val="single" w:sz="4" w:space="1" w:color="666699"/>
      </w:pBdr>
      <w:jc w:val="right"/>
      <w:rPr>
        <w:rFonts w:ascii="INFOTEXT" w:hAnsi="INFOTEXT"/>
        <w:b/>
        <w:color w:val="808080"/>
        <w:sz w:val="16"/>
        <w:szCs w:val="16"/>
      </w:rPr>
    </w:pPr>
  </w:p>
  <w:p w:rsidR="00567F6B" w:rsidRPr="008A2D2C" w:rsidRDefault="00567F6B" w:rsidP="003D3F92">
    <w:pPr>
      <w:pBdr>
        <w:bottom w:val="single" w:sz="4" w:space="1" w:color="666699"/>
      </w:pBdr>
      <w:jc w:val="right"/>
      <w:rPr>
        <w:rFonts w:ascii="INFOTEXT" w:hAnsi="INFOTEXT"/>
        <w:b/>
        <w:color w:val="808080"/>
        <w:sz w:val="20"/>
        <w:szCs w:val="16"/>
      </w:rPr>
    </w:pPr>
    <w:r w:rsidRPr="008A2D2C">
      <w:rPr>
        <w:rFonts w:ascii="INFOTEXT" w:hAnsi="INFOTEXT"/>
        <w:b/>
        <w:color w:val="808080"/>
        <w:sz w:val="20"/>
        <w:szCs w:val="16"/>
      </w:rPr>
      <w:t>PROYECTO MEJORAMIENTO DE LA CALIDAD Y LA PRODUCTIVIDAD</w:t>
    </w:r>
  </w:p>
  <w:p w:rsidR="00567F6B" w:rsidRPr="008A2D2C" w:rsidRDefault="00567F6B" w:rsidP="008A2D2C">
    <w:pPr>
      <w:pBdr>
        <w:bottom w:val="single" w:sz="4" w:space="1" w:color="666699"/>
      </w:pBdr>
      <w:jc w:val="right"/>
      <w:rPr>
        <w:rFonts w:ascii="INFOTEXT" w:hAnsi="INFOTEXT"/>
        <w:b/>
        <w:color w:val="808080"/>
        <w:sz w:val="20"/>
        <w:szCs w:val="16"/>
      </w:rPr>
    </w:pPr>
    <w:r w:rsidRPr="008A2D2C">
      <w:rPr>
        <w:rFonts w:ascii="INFOTEXT" w:hAnsi="INFOTEXT"/>
        <w:b/>
        <w:color w:val="808080"/>
        <w:sz w:val="20"/>
        <w:szCs w:val="16"/>
      </w:rPr>
      <w:t>DE LAS PYMES EN LA REPUBLICA DOMINICANA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1E20"/>
    <w:multiLevelType w:val="multilevel"/>
    <w:tmpl w:val="5C441E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6215772"/>
    <w:multiLevelType w:val="multilevel"/>
    <w:tmpl w:val="8C46C2A8"/>
    <w:lvl w:ilvl="0">
      <w:start w:val="3"/>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87407D2"/>
    <w:multiLevelType w:val="hybridMultilevel"/>
    <w:tmpl w:val="4224EEA8"/>
    <w:lvl w:ilvl="0" w:tplc="694C0552">
      <w:start w:val="1"/>
      <w:numFmt w:val="bullet"/>
      <w:lvlText w:val="•"/>
      <w:lvlJc w:val="left"/>
      <w:pPr>
        <w:tabs>
          <w:tab w:val="num" w:pos="720"/>
        </w:tabs>
        <w:ind w:left="720" w:hanging="360"/>
      </w:pPr>
      <w:rPr>
        <w:rFonts w:ascii="Times New Roman" w:hAnsi="Times New Roman" w:hint="default"/>
      </w:rPr>
    </w:lvl>
    <w:lvl w:ilvl="1" w:tplc="892250FA">
      <w:start w:val="1506"/>
      <w:numFmt w:val="bullet"/>
      <w:lvlText w:val="•"/>
      <w:lvlJc w:val="left"/>
      <w:pPr>
        <w:tabs>
          <w:tab w:val="num" w:pos="1440"/>
        </w:tabs>
        <w:ind w:left="1440" w:hanging="360"/>
      </w:pPr>
      <w:rPr>
        <w:rFonts w:ascii="Times New Roman" w:hAnsi="Times New Roman" w:hint="default"/>
      </w:rPr>
    </w:lvl>
    <w:lvl w:ilvl="2" w:tplc="DCA42AC0" w:tentative="1">
      <w:start w:val="1"/>
      <w:numFmt w:val="bullet"/>
      <w:lvlText w:val="•"/>
      <w:lvlJc w:val="left"/>
      <w:pPr>
        <w:tabs>
          <w:tab w:val="num" w:pos="2160"/>
        </w:tabs>
        <w:ind w:left="2160" w:hanging="360"/>
      </w:pPr>
      <w:rPr>
        <w:rFonts w:ascii="Times New Roman" w:hAnsi="Times New Roman" w:hint="default"/>
      </w:rPr>
    </w:lvl>
    <w:lvl w:ilvl="3" w:tplc="5F7A2358" w:tentative="1">
      <w:start w:val="1"/>
      <w:numFmt w:val="bullet"/>
      <w:lvlText w:val="•"/>
      <w:lvlJc w:val="left"/>
      <w:pPr>
        <w:tabs>
          <w:tab w:val="num" w:pos="2880"/>
        </w:tabs>
        <w:ind w:left="2880" w:hanging="360"/>
      </w:pPr>
      <w:rPr>
        <w:rFonts w:ascii="Times New Roman" w:hAnsi="Times New Roman" w:hint="default"/>
      </w:rPr>
    </w:lvl>
    <w:lvl w:ilvl="4" w:tplc="50285CF2" w:tentative="1">
      <w:start w:val="1"/>
      <w:numFmt w:val="bullet"/>
      <w:lvlText w:val="•"/>
      <w:lvlJc w:val="left"/>
      <w:pPr>
        <w:tabs>
          <w:tab w:val="num" w:pos="3600"/>
        </w:tabs>
        <w:ind w:left="3600" w:hanging="360"/>
      </w:pPr>
      <w:rPr>
        <w:rFonts w:ascii="Times New Roman" w:hAnsi="Times New Roman" w:hint="default"/>
      </w:rPr>
    </w:lvl>
    <w:lvl w:ilvl="5" w:tplc="353A4782" w:tentative="1">
      <w:start w:val="1"/>
      <w:numFmt w:val="bullet"/>
      <w:lvlText w:val="•"/>
      <w:lvlJc w:val="left"/>
      <w:pPr>
        <w:tabs>
          <w:tab w:val="num" w:pos="4320"/>
        </w:tabs>
        <w:ind w:left="4320" w:hanging="360"/>
      </w:pPr>
      <w:rPr>
        <w:rFonts w:ascii="Times New Roman" w:hAnsi="Times New Roman" w:hint="default"/>
      </w:rPr>
    </w:lvl>
    <w:lvl w:ilvl="6" w:tplc="CC36DAC2" w:tentative="1">
      <w:start w:val="1"/>
      <w:numFmt w:val="bullet"/>
      <w:lvlText w:val="•"/>
      <w:lvlJc w:val="left"/>
      <w:pPr>
        <w:tabs>
          <w:tab w:val="num" w:pos="5040"/>
        </w:tabs>
        <w:ind w:left="5040" w:hanging="360"/>
      </w:pPr>
      <w:rPr>
        <w:rFonts w:ascii="Times New Roman" w:hAnsi="Times New Roman" w:hint="default"/>
      </w:rPr>
    </w:lvl>
    <w:lvl w:ilvl="7" w:tplc="EF04EAD6" w:tentative="1">
      <w:start w:val="1"/>
      <w:numFmt w:val="bullet"/>
      <w:lvlText w:val="•"/>
      <w:lvlJc w:val="left"/>
      <w:pPr>
        <w:tabs>
          <w:tab w:val="num" w:pos="5760"/>
        </w:tabs>
        <w:ind w:left="5760" w:hanging="360"/>
      </w:pPr>
      <w:rPr>
        <w:rFonts w:ascii="Times New Roman" w:hAnsi="Times New Roman" w:hint="default"/>
      </w:rPr>
    </w:lvl>
    <w:lvl w:ilvl="8" w:tplc="A9F4A21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207350"/>
    <w:multiLevelType w:val="hybridMultilevel"/>
    <w:tmpl w:val="4336CA1A"/>
    <w:lvl w:ilvl="0" w:tplc="1C0A000D">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427398"/>
    <w:multiLevelType w:val="hybridMultilevel"/>
    <w:tmpl w:val="1A38395E"/>
    <w:lvl w:ilvl="0" w:tplc="BD1EC272">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15:restartNumberingAfterBreak="0">
    <w:nsid w:val="0D22112E"/>
    <w:multiLevelType w:val="hybridMultilevel"/>
    <w:tmpl w:val="759EB9A4"/>
    <w:lvl w:ilvl="0" w:tplc="73285946">
      <w:start w:val="1"/>
      <w:numFmt w:val="bullet"/>
      <w:lvlText w:val="•"/>
      <w:lvlJc w:val="left"/>
      <w:pPr>
        <w:tabs>
          <w:tab w:val="num" w:pos="720"/>
        </w:tabs>
        <w:ind w:left="720" w:hanging="360"/>
      </w:pPr>
      <w:rPr>
        <w:rFonts w:ascii="Times New Roman" w:hAnsi="Times New Roman" w:hint="default"/>
      </w:rPr>
    </w:lvl>
    <w:lvl w:ilvl="1" w:tplc="4CF855D4">
      <w:start w:val="1533"/>
      <w:numFmt w:val="bullet"/>
      <w:lvlText w:val="•"/>
      <w:lvlJc w:val="left"/>
      <w:pPr>
        <w:tabs>
          <w:tab w:val="num" w:pos="1440"/>
        </w:tabs>
        <w:ind w:left="1440" w:hanging="360"/>
      </w:pPr>
      <w:rPr>
        <w:rFonts w:ascii="Times New Roman" w:hAnsi="Times New Roman" w:hint="default"/>
      </w:rPr>
    </w:lvl>
    <w:lvl w:ilvl="2" w:tplc="1F705EE0" w:tentative="1">
      <w:start w:val="1"/>
      <w:numFmt w:val="bullet"/>
      <w:lvlText w:val="•"/>
      <w:lvlJc w:val="left"/>
      <w:pPr>
        <w:tabs>
          <w:tab w:val="num" w:pos="2160"/>
        </w:tabs>
        <w:ind w:left="2160" w:hanging="360"/>
      </w:pPr>
      <w:rPr>
        <w:rFonts w:ascii="Times New Roman" w:hAnsi="Times New Roman" w:hint="default"/>
      </w:rPr>
    </w:lvl>
    <w:lvl w:ilvl="3" w:tplc="2B606ED0" w:tentative="1">
      <w:start w:val="1"/>
      <w:numFmt w:val="bullet"/>
      <w:lvlText w:val="•"/>
      <w:lvlJc w:val="left"/>
      <w:pPr>
        <w:tabs>
          <w:tab w:val="num" w:pos="2880"/>
        </w:tabs>
        <w:ind w:left="2880" w:hanging="360"/>
      </w:pPr>
      <w:rPr>
        <w:rFonts w:ascii="Times New Roman" w:hAnsi="Times New Roman" w:hint="default"/>
      </w:rPr>
    </w:lvl>
    <w:lvl w:ilvl="4" w:tplc="9670F4CE" w:tentative="1">
      <w:start w:val="1"/>
      <w:numFmt w:val="bullet"/>
      <w:lvlText w:val="•"/>
      <w:lvlJc w:val="left"/>
      <w:pPr>
        <w:tabs>
          <w:tab w:val="num" w:pos="3600"/>
        </w:tabs>
        <w:ind w:left="3600" w:hanging="360"/>
      </w:pPr>
      <w:rPr>
        <w:rFonts w:ascii="Times New Roman" w:hAnsi="Times New Roman" w:hint="default"/>
      </w:rPr>
    </w:lvl>
    <w:lvl w:ilvl="5" w:tplc="424E12E4" w:tentative="1">
      <w:start w:val="1"/>
      <w:numFmt w:val="bullet"/>
      <w:lvlText w:val="•"/>
      <w:lvlJc w:val="left"/>
      <w:pPr>
        <w:tabs>
          <w:tab w:val="num" w:pos="4320"/>
        </w:tabs>
        <w:ind w:left="4320" w:hanging="360"/>
      </w:pPr>
      <w:rPr>
        <w:rFonts w:ascii="Times New Roman" w:hAnsi="Times New Roman" w:hint="default"/>
      </w:rPr>
    </w:lvl>
    <w:lvl w:ilvl="6" w:tplc="02245DD8" w:tentative="1">
      <w:start w:val="1"/>
      <w:numFmt w:val="bullet"/>
      <w:lvlText w:val="•"/>
      <w:lvlJc w:val="left"/>
      <w:pPr>
        <w:tabs>
          <w:tab w:val="num" w:pos="5040"/>
        </w:tabs>
        <w:ind w:left="5040" w:hanging="360"/>
      </w:pPr>
      <w:rPr>
        <w:rFonts w:ascii="Times New Roman" w:hAnsi="Times New Roman" w:hint="default"/>
      </w:rPr>
    </w:lvl>
    <w:lvl w:ilvl="7" w:tplc="8C6EC238" w:tentative="1">
      <w:start w:val="1"/>
      <w:numFmt w:val="bullet"/>
      <w:lvlText w:val="•"/>
      <w:lvlJc w:val="left"/>
      <w:pPr>
        <w:tabs>
          <w:tab w:val="num" w:pos="5760"/>
        </w:tabs>
        <w:ind w:left="5760" w:hanging="360"/>
      </w:pPr>
      <w:rPr>
        <w:rFonts w:ascii="Times New Roman" w:hAnsi="Times New Roman" w:hint="default"/>
      </w:rPr>
    </w:lvl>
    <w:lvl w:ilvl="8" w:tplc="54DA9D7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DB16757"/>
    <w:multiLevelType w:val="multilevel"/>
    <w:tmpl w:val="7EEA6C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02D1C4D"/>
    <w:multiLevelType w:val="hybridMultilevel"/>
    <w:tmpl w:val="3E1AE7DE"/>
    <w:lvl w:ilvl="0" w:tplc="C7CA0794">
      <w:start w:val="1"/>
      <w:numFmt w:val="decimal"/>
      <w:lvlText w:val="%1."/>
      <w:lvlJc w:val="left"/>
      <w:pPr>
        <w:ind w:left="420" w:hanging="420"/>
      </w:pPr>
      <w:rPr>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527331"/>
    <w:multiLevelType w:val="hybridMultilevel"/>
    <w:tmpl w:val="EBB65D6A"/>
    <w:lvl w:ilvl="0" w:tplc="1C0A000D">
      <w:start w:val="1"/>
      <w:numFmt w:val="bullet"/>
      <w:lvlText w:val=""/>
      <w:lvlJc w:val="left"/>
      <w:pPr>
        <w:ind w:left="720" w:hanging="360"/>
      </w:pPr>
      <w:rPr>
        <w:rFonts w:ascii="Wingdings" w:hAnsi="Wingdings" w:hint="default"/>
        <w:color w:val="auto"/>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29222768"/>
    <w:multiLevelType w:val="hybridMultilevel"/>
    <w:tmpl w:val="F23C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3550F"/>
    <w:multiLevelType w:val="hybridMultilevel"/>
    <w:tmpl w:val="DD941004"/>
    <w:lvl w:ilvl="0" w:tplc="AE0C7FD8">
      <w:start w:val="1"/>
      <w:numFmt w:val="bullet"/>
      <w:lvlText w:val="•"/>
      <w:lvlJc w:val="left"/>
      <w:pPr>
        <w:tabs>
          <w:tab w:val="num" w:pos="720"/>
        </w:tabs>
        <w:ind w:left="720" w:hanging="360"/>
      </w:pPr>
      <w:rPr>
        <w:rFonts w:ascii="Times New Roman" w:hAnsi="Times New Roman" w:hint="default"/>
      </w:rPr>
    </w:lvl>
    <w:lvl w:ilvl="1" w:tplc="0706E336">
      <w:start w:val="2015"/>
      <w:numFmt w:val="bullet"/>
      <w:lvlText w:val="•"/>
      <w:lvlJc w:val="left"/>
      <w:pPr>
        <w:tabs>
          <w:tab w:val="num" w:pos="1440"/>
        </w:tabs>
        <w:ind w:left="1440" w:hanging="360"/>
      </w:pPr>
      <w:rPr>
        <w:rFonts w:ascii="Times New Roman" w:hAnsi="Times New Roman" w:hint="default"/>
      </w:rPr>
    </w:lvl>
    <w:lvl w:ilvl="2" w:tplc="2F88BBC2" w:tentative="1">
      <w:start w:val="1"/>
      <w:numFmt w:val="bullet"/>
      <w:lvlText w:val="•"/>
      <w:lvlJc w:val="left"/>
      <w:pPr>
        <w:tabs>
          <w:tab w:val="num" w:pos="2160"/>
        </w:tabs>
        <w:ind w:left="2160" w:hanging="360"/>
      </w:pPr>
      <w:rPr>
        <w:rFonts w:ascii="Times New Roman" w:hAnsi="Times New Roman" w:hint="default"/>
      </w:rPr>
    </w:lvl>
    <w:lvl w:ilvl="3" w:tplc="B776D224" w:tentative="1">
      <w:start w:val="1"/>
      <w:numFmt w:val="bullet"/>
      <w:lvlText w:val="•"/>
      <w:lvlJc w:val="left"/>
      <w:pPr>
        <w:tabs>
          <w:tab w:val="num" w:pos="2880"/>
        </w:tabs>
        <w:ind w:left="2880" w:hanging="360"/>
      </w:pPr>
      <w:rPr>
        <w:rFonts w:ascii="Times New Roman" w:hAnsi="Times New Roman" w:hint="default"/>
      </w:rPr>
    </w:lvl>
    <w:lvl w:ilvl="4" w:tplc="60169424" w:tentative="1">
      <w:start w:val="1"/>
      <w:numFmt w:val="bullet"/>
      <w:lvlText w:val="•"/>
      <w:lvlJc w:val="left"/>
      <w:pPr>
        <w:tabs>
          <w:tab w:val="num" w:pos="3600"/>
        </w:tabs>
        <w:ind w:left="3600" w:hanging="360"/>
      </w:pPr>
      <w:rPr>
        <w:rFonts w:ascii="Times New Roman" w:hAnsi="Times New Roman" w:hint="default"/>
      </w:rPr>
    </w:lvl>
    <w:lvl w:ilvl="5" w:tplc="BF5A6078" w:tentative="1">
      <w:start w:val="1"/>
      <w:numFmt w:val="bullet"/>
      <w:lvlText w:val="•"/>
      <w:lvlJc w:val="left"/>
      <w:pPr>
        <w:tabs>
          <w:tab w:val="num" w:pos="4320"/>
        </w:tabs>
        <w:ind w:left="4320" w:hanging="360"/>
      </w:pPr>
      <w:rPr>
        <w:rFonts w:ascii="Times New Roman" w:hAnsi="Times New Roman" w:hint="default"/>
      </w:rPr>
    </w:lvl>
    <w:lvl w:ilvl="6" w:tplc="4F807088" w:tentative="1">
      <w:start w:val="1"/>
      <w:numFmt w:val="bullet"/>
      <w:lvlText w:val="•"/>
      <w:lvlJc w:val="left"/>
      <w:pPr>
        <w:tabs>
          <w:tab w:val="num" w:pos="5040"/>
        </w:tabs>
        <w:ind w:left="5040" w:hanging="360"/>
      </w:pPr>
      <w:rPr>
        <w:rFonts w:ascii="Times New Roman" w:hAnsi="Times New Roman" w:hint="default"/>
      </w:rPr>
    </w:lvl>
    <w:lvl w:ilvl="7" w:tplc="8BA8216E" w:tentative="1">
      <w:start w:val="1"/>
      <w:numFmt w:val="bullet"/>
      <w:lvlText w:val="•"/>
      <w:lvlJc w:val="left"/>
      <w:pPr>
        <w:tabs>
          <w:tab w:val="num" w:pos="5760"/>
        </w:tabs>
        <w:ind w:left="5760" w:hanging="360"/>
      </w:pPr>
      <w:rPr>
        <w:rFonts w:ascii="Times New Roman" w:hAnsi="Times New Roman" w:hint="default"/>
      </w:rPr>
    </w:lvl>
    <w:lvl w:ilvl="8" w:tplc="E54674B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404352A"/>
    <w:multiLevelType w:val="hybridMultilevel"/>
    <w:tmpl w:val="2C08B194"/>
    <w:lvl w:ilvl="0" w:tplc="F47A84C6">
      <w:numFmt w:val="bullet"/>
      <w:lvlText w:val="-"/>
      <w:lvlJc w:val="left"/>
      <w:pPr>
        <w:ind w:left="720" w:hanging="360"/>
      </w:pPr>
      <w:rPr>
        <w:rFonts w:ascii="Times New Roman" w:eastAsia="MS Mincho" w:hAnsi="Times New Roman" w:cs="Times New Roman" w:hint="default"/>
        <w:b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9859AE"/>
    <w:multiLevelType w:val="hybridMultilevel"/>
    <w:tmpl w:val="52A2A178"/>
    <w:lvl w:ilvl="0" w:tplc="5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3" w15:restartNumberingAfterBreak="0">
    <w:nsid w:val="35B92E25"/>
    <w:multiLevelType w:val="hybridMultilevel"/>
    <w:tmpl w:val="39F01CDE"/>
    <w:lvl w:ilvl="0" w:tplc="0AF83F38">
      <w:start w:val="1"/>
      <w:numFmt w:val="bullet"/>
      <w:lvlText w:val=""/>
      <w:lvlJc w:val="left"/>
      <w:pPr>
        <w:ind w:left="720" w:hanging="360"/>
      </w:pPr>
      <w:rPr>
        <w:rFonts w:ascii="Wingdings" w:hAnsi="Wingdings" w:cs="Wingdings" w:hint="default"/>
        <w:b/>
        <w:bCs/>
        <w:color w:val="244061"/>
        <w:sz w:val="16"/>
        <w:szCs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3102DE"/>
    <w:multiLevelType w:val="hybridMultilevel"/>
    <w:tmpl w:val="5FCEB4D0"/>
    <w:lvl w:ilvl="0" w:tplc="1C0A000D">
      <w:start w:val="1"/>
      <w:numFmt w:val="bullet"/>
      <w:lvlText w:val=""/>
      <w:lvlJc w:val="left"/>
      <w:pPr>
        <w:ind w:left="764" w:hanging="360"/>
      </w:pPr>
      <w:rPr>
        <w:rFonts w:ascii="Wingdings" w:hAnsi="Wingdings" w:hint="default"/>
      </w:rPr>
    </w:lvl>
    <w:lvl w:ilvl="1" w:tplc="1C0A0003" w:tentative="1">
      <w:start w:val="1"/>
      <w:numFmt w:val="bullet"/>
      <w:lvlText w:val="o"/>
      <w:lvlJc w:val="left"/>
      <w:pPr>
        <w:ind w:left="1484" w:hanging="360"/>
      </w:pPr>
      <w:rPr>
        <w:rFonts w:ascii="Courier New" w:hAnsi="Courier New" w:cs="Courier New" w:hint="default"/>
      </w:rPr>
    </w:lvl>
    <w:lvl w:ilvl="2" w:tplc="1C0A0005" w:tentative="1">
      <w:start w:val="1"/>
      <w:numFmt w:val="bullet"/>
      <w:lvlText w:val=""/>
      <w:lvlJc w:val="left"/>
      <w:pPr>
        <w:ind w:left="2204" w:hanging="360"/>
      </w:pPr>
      <w:rPr>
        <w:rFonts w:ascii="Wingdings" w:hAnsi="Wingdings" w:hint="default"/>
      </w:rPr>
    </w:lvl>
    <w:lvl w:ilvl="3" w:tplc="1C0A0001" w:tentative="1">
      <w:start w:val="1"/>
      <w:numFmt w:val="bullet"/>
      <w:lvlText w:val=""/>
      <w:lvlJc w:val="left"/>
      <w:pPr>
        <w:ind w:left="2924" w:hanging="360"/>
      </w:pPr>
      <w:rPr>
        <w:rFonts w:ascii="Symbol" w:hAnsi="Symbol" w:hint="default"/>
      </w:rPr>
    </w:lvl>
    <w:lvl w:ilvl="4" w:tplc="1C0A0003" w:tentative="1">
      <w:start w:val="1"/>
      <w:numFmt w:val="bullet"/>
      <w:lvlText w:val="o"/>
      <w:lvlJc w:val="left"/>
      <w:pPr>
        <w:ind w:left="3644" w:hanging="360"/>
      </w:pPr>
      <w:rPr>
        <w:rFonts w:ascii="Courier New" w:hAnsi="Courier New" w:cs="Courier New" w:hint="default"/>
      </w:rPr>
    </w:lvl>
    <w:lvl w:ilvl="5" w:tplc="1C0A0005" w:tentative="1">
      <w:start w:val="1"/>
      <w:numFmt w:val="bullet"/>
      <w:lvlText w:val=""/>
      <w:lvlJc w:val="left"/>
      <w:pPr>
        <w:ind w:left="4364" w:hanging="360"/>
      </w:pPr>
      <w:rPr>
        <w:rFonts w:ascii="Wingdings" w:hAnsi="Wingdings" w:hint="default"/>
      </w:rPr>
    </w:lvl>
    <w:lvl w:ilvl="6" w:tplc="1C0A0001" w:tentative="1">
      <w:start w:val="1"/>
      <w:numFmt w:val="bullet"/>
      <w:lvlText w:val=""/>
      <w:lvlJc w:val="left"/>
      <w:pPr>
        <w:ind w:left="5084" w:hanging="360"/>
      </w:pPr>
      <w:rPr>
        <w:rFonts w:ascii="Symbol" w:hAnsi="Symbol" w:hint="default"/>
      </w:rPr>
    </w:lvl>
    <w:lvl w:ilvl="7" w:tplc="1C0A0003" w:tentative="1">
      <w:start w:val="1"/>
      <w:numFmt w:val="bullet"/>
      <w:lvlText w:val="o"/>
      <w:lvlJc w:val="left"/>
      <w:pPr>
        <w:ind w:left="5804" w:hanging="360"/>
      </w:pPr>
      <w:rPr>
        <w:rFonts w:ascii="Courier New" w:hAnsi="Courier New" w:cs="Courier New" w:hint="default"/>
      </w:rPr>
    </w:lvl>
    <w:lvl w:ilvl="8" w:tplc="1C0A0005" w:tentative="1">
      <w:start w:val="1"/>
      <w:numFmt w:val="bullet"/>
      <w:lvlText w:val=""/>
      <w:lvlJc w:val="left"/>
      <w:pPr>
        <w:ind w:left="6524" w:hanging="360"/>
      </w:pPr>
      <w:rPr>
        <w:rFonts w:ascii="Wingdings" w:hAnsi="Wingdings" w:hint="default"/>
      </w:rPr>
    </w:lvl>
  </w:abstractNum>
  <w:abstractNum w:abstractNumId="15" w15:restartNumberingAfterBreak="0">
    <w:nsid w:val="3C972893"/>
    <w:multiLevelType w:val="hybridMultilevel"/>
    <w:tmpl w:val="556CA3E4"/>
    <w:lvl w:ilvl="0" w:tplc="080A0015">
      <w:start w:val="1"/>
      <w:numFmt w:val="upperLetter"/>
      <w:lvlText w:val="%1."/>
      <w:lvlJc w:val="left"/>
      <w:pPr>
        <w:ind w:left="720" w:hanging="360"/>
      </w:pPr>
      <w:rPr>
        <w:rFonts w:hint="default"/>
        <w:color w:val="auto"/>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6" w15:restartNumberingAfterBreak="0">
    <w:nsid w:val="4BC502B3"/>
    <w:multiLevelType w:val="hybridMultilevel"/>
    <w:tmpl w:val="6A720F4C"/>
    <w:lvl w:ilvl="0" w:tplc="48D6CD66">
      <w:start w:val="1"/>
      <w:numFmt w:val="bullet"/>
      <w:lvlText w:val="•"/>
      <w:lvlJc w:val="left"/>
      <w:pPr>
        <w:tabs>
          <w:tab w:val="num" w:pos="720"/>
        </w:tabs>
        <w:ind w:left="720" w:hanging="360"/>
      </w:pPr>
      <w:rPr>
        <w:rFonts w:ascii="Times New Roman" w:hAnsi="Times New Roman" w:hint="default"/>
      </w:rPr>
    </w:lvl>
    <w:lvl w:ilvl="1" w:tplc="57EA450E" w:tentative="1">
      <w:start w:val="1"/>
      <w:numFmt w:val="bullet"/>
      <w:lvlText w:val="•"/>
      <w:lvlJc w:val="left"/>
      <w:pPr>
        <w:tabs>
          <w:tab w:val="num" w:pos="1440"/>
        </w:tabs>
        <w:ind w:left="1440" w:hanging="360"/>
      </w:pPr>
      <w:rPr>
        <w:rFonts w:ascii="Times New Roman" w:hAnsi="Times New Roman" w:hint="default"/>
      </w:rPr>
    </w:lvl>
    <w:lvl w:ilvl="2" w:tplc="8F2AD070" w:tentative="1">
      <w:start w:val="1"/>
      <w:numFmt w:val="bullet"/>
      <w:lvlText w:val="•"/>
      <w:lvlJc w:val="left"/>
      <w:pPr>
        <w:tabs>
          <w:tab w:val="num" w:pos="2160"/>
        </w:tabs>
        <w:ind w:left="2160" w:hanging="360"/>
      </w:pPr>
      <w:rPr>
        <w:rFonts w:ascii="Times New Roman" w:hAnsi="Times New Roman" w:hint="default"/>
      </w:rPr>
    </w:lvl>
    <w:lvl w:ilvl="3" w:tplc="0BF62CA6" w:tentative="1">
      <w:start w:val="1"/>
      <w:numFmt w:val="bullet"/>
      <w:lvlText w:val="•"/>
      <w:lvlJc w:val="left"/>
      <w:pPr>
        <w:tabs>
          <w:tab w:val="num" w:pos="2880"/>
        </w:tabs>
        <w:ind w:left="2880" w:hanging="360"/>
      </w:pPr>
      <w:rPr>
        <w:rFonts w:ascii="Times New Roman" w:hAnsi="Times New Roman" w:hint="default"/>
      </w:rPr>
    </w:lvl>
    <w:lvl w:ilvl="4" w:tplc="2F52E1AE" w:tentative="1">
      <w:start w:val="1"/>
      <w:numFmt w:val="bullet"/>
      <w:lvlText w:val="•"/>
      <w:lvlJc w:val="left"/>
      <w:pPr>
        <w:tabs>
          <w:tab w:val="num" w:pos="3600"/>
        </w:tabs>
        <w:ind w:left="3600" w:hanging="360"/>
      </w:pPr>
      <w:rPr>
        <w:rFonts w:ascii="Times New Roman" w:hAnsi="Times New Roman" w:hint="default"/>
      </w:rPr>
    </w:lvl>
    <w:lvl w:ilvl="5" w:tplc="4DCABEAC" w:tentative="1">
      <w:start w:val="1"/>
      <w:numFmt w:val="bullet"/>
      <w:lvlText w:val="•"/>
      <w:lvlJc w:val="left"/>
      <w:pPr>
        <w:tabs>
          <w:tab w:val="num" w:pos="4320"/>
        </w:tabs>
        <w:ind w:left="4320" w:hanging="360"/>
      </w:pPr>
      <w:rPr>
        <w:rFonts w:ascii="Times New Roman" w:hAnsi="Times New Roman" w:hint="default"/>
      </w:rPr>
    </w:lvl>
    <w:lvl w:ilvl="6" w:tplc="7A7EBF54" w:tentative="1">
      <w:start w:val="1"/>
      <w:numFmt w:val="bullet"/>
      <w:lvlText w:val="•"/>
      <w:lvlJc w:val="left"/>
      <w:pPr>
        <w:tabs>
          <w:tab w:val="num" w:pos="5040"/>
        </w:tabs>
        <w:ind w:left="5040" w:hanging="360"/>
      </w:pPr>
      <w:rPr>
        <w:rFonts w:ascii="Times New Roman" w:hAnsi="Times New Roman" w:hint="default"/>
      </w:rPr>
    </w:lvl>
    <w:lvl w:ilvl="7" w:tplc="7B84F75C" w:tentative="1">
      <w:start w:val="1"/>
      <w:numFmt w:val="bullet"/>
      <w:lvlText w:val="•"/>
      <w:lvlJc w:val="left"/>
      <w:pPr>
        <w:tabs>
          <w:tab w:val="num" w:pos="5760"/>
        </w:tabs>
        <w:ind w:left="5760" w:hanging="360"/>
      </w:pPr>
      <w:rPr>
        <w:rFonts w:ascii="Times New Roman" w:hAnsi="Times New Roman" w:hint="default"/>
      </w:rPr>
    </w:lvl>
    <w:lvl w:ilvl="8" w:tplc="2F44B6C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4520953"/>
    <w:multiLevelType w:val="hybridMultilevel"/>
    <w:tmpl w:val="5616F988"/>
    <w:lvl w:ilvl="0" w:tplc="1C0A000D">
      <w:start w:val="1"/>
      <w:numFmt w:val="bullet"/>
      <w:lvlText w:val=""/>
      <w:lvlJc w:val="left"/>
      <w:pPr>
        <w:tabs>
          <w:tab w:val="num" w:pos="720"/>
        </w:tabs>
        <w:ind w:left="720" w:hanging="360"/>
      </w:pPr>
      <w:rPr>
        <w:rFonts w:ascii="Wingdings" w:hAnsi="Wingdings" w:hint="default"/>
        <w:color w:val="00000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F30C15"/>
    <w:multiLevelType w:val="hybridMultilevel"/>
    <w:tmpl w:val="8C9CA25C"/>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15:restartNumberingAfterBreak="0">
    <w:nsid w:val="5ADE37C6"/>
    <w:multiLevelType w:val="hybridMultilevel"/>
    <w:tmpl w:val="E752F8E8"/>
    <w:lvl w:ilvl="0" w:tplc="0AF83F38">
      <w:start w:val="1"/>
      <w:numFmt w:val="bullet"/>
      <w:lvlText w:val=""/>
      <w:lvlJc w:val="left"/>
      <w:pPr>
        <w:ind w:left="720" w:hanging="360"/>
      </w:pPr>
      <w:rPr>
        <w:rFonts w:ascii="Wingdings" w:hAnsi="Wingdings" w:hint="default"/>
        <w:b/>
        <w:color w:val="244061" w:themeColor="accent1" w:themeShade="80"/>
        <w:sz w:val="16"/>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0" w15:restartNumberingAfterBreak="0">
    <w:nsid w:val="6BF7343A"/>
    <w:multiLevelType w:val="hybridMultilevel"/>
    <w:tmpl w:val="B456CDCA"/>
    <w:lvl w:ilvl="0" w:tplc="3C90D336">
      <w:start w:val="1"/>
      <w:numFmt w:val="bullet"/>
      <w:lvlText w:val="•"/>
      <w:lvlJc w:val="left"/>
      <w:pPr>
        <w:tabs>
          <w:tab w:val="num" w:pos="360"/>
        </w:tabs>
        <w:ind w:left="360" w:hanging="360"/>
      </w:pPr>
      <w:rPr>
        <w:rFonts w:ascii="Times New Roman" w:hAnsi="Times New Roman" w:hint="default"/>
      </w:rPr>
    </w:lvl>
    <w:lvl w:ilvl="1" w:tplc="781420C6" w:tentative="1">
      <w:start w:val="1"/>
      <w:numFmt w:val="bullet"/>
      <w:lvlText w:val="•"/>
      <w:lvlJc w:val="left"/>
      <w:pPr>
        <w:tabs>
          <w:tab w:val="num" w:pos="1080"/>
        </w:tabs>
        <w:ind w:left="1080" w:hanging="360"/>
      </w:pPr>
      <w:rPr>
        <w:rFonts w:ascii="Times New Roman" w:hAnsi="Times New Roman" w:hint="default"/>
      </w:rPr>
    </w:lvl>
    <w:lvl w:ilvl="2" w:tplc="D684FE20" w:tentative="1">
      <w:start w:val="1"/>
      <w:numFmt w:val="bullet"/>
      <w:lvlText w:val="•"/>
      <w:lvlJc w:val="left"/>
      <w:pPr>
        <w:tabs>
          <w:tab w:val="num" w:pos="1800"/>
        </w:tabs>
        <w:ind w:left="1800" w:hanging="360"/>
      </w:pPr>
      <w:rPr>
        <w:rFonts w:ascii="Times New Roman" w:hAnsi="Times New Roman" w:hint="default"/>
      </w:rPr>
    </w:lvl>
    <w:lvl w:ilvl="3" w:tplc="A4CA7B14" w:tentative="1">
      <w:start w:val="1"/>
      <w:numFmt w:val="bullet"/>
      <w:lvlText w:val="•"/>
      <w:lvlJc w:val="left"/>
      <w:pPr>
        <w:tabs>
          <w:tab w:val="num" w:pos="2520"/>
        </w:tabs>
        <w:ind w:left="2520" w:hanging="360"/>
      </w:pPr>
      <w:rPr>
        <w:rFonts w:ascii="Times New Roman" w:hAnsi="Times New Roman" w:hint="default"/>
      </w:rPr>
    </w:lvl>
    <w:lvl w:ilvl="4" w:tplc="1534AA2E" w:tentative="1">
      <w:start w:val="1"/>
      <w:numFmt w:val="bullet"/>
      <w:lvlText w:val="•"/>
      <w:lvlJc w:val="left"/>
      <w:pPr>
        <w:tabs>
          <w:tab w:val="num" w:pos="3240"/>
        </w:tabs>
        <w:ind w:left="3240" w:hanging="360"/>
      </w:pPr>
      <w:rPr>
        <w:rFonts w:ascii="Times New Roman" w:hAnsi="Times New Roman" w:hint="default"/>
      </w:rPr>
    </w:lvl>
    <w:lvl w:ilvl="5" w:tplc="1E8C66D2" w:tentative="1">
      <w:start w:val="1"/>
      <w:numFmt w:val="bullet"/>
      <w:lvlText w:val="•"/>
      <w:lvlJc w:val="left"/>
      <w:pPr>
        <w:tabs>
          <w:tab w:val="num" w:pos="3960"/>
        </w:tabs>
        <w:ind w:left="3960" w:hanging="360"/>
      </w:pPr>
      <w:rPr>
        <w:rFonts w:ascii="Times New Roman" w:hAnsi="Times New Roman" w:hint="default"/>
      </w:rPr>
    </w:lvl>
    <w:lvl w:ilvl="6" w:tplc="EF88F786" w:tentative="1">
      <w:start w:val="1"/>
      <w:numFmt w:val="bullet"/>
      <w:lvlText w:val="•"/>
      <w:lvlJc w:val="left"/>
      <w:pPr>
        <w:tabs>
          <w:tab w:val="num" w:pos="4680"/>
        </w:tabs>
        <w:ind w:left="4680" w:hanging="360"/>
      </w:pPr>
      <w:rPr>
        <w:rFonts w:ascii="Times New Roman" w:hAnsi="Times New Roman" w:hint="default"/>
      </w:rPr>
    </w:lvl>
    <w:lvl w:ilvl="7" w:tplc="61DC973C" w:tentative="1">
      <w:start w:val="1"/>
      <w:numFmt w:val="bullet"/>
      <w:lvlText w:val="•"/>
      <w:lvlJc w:val="left"/>
      <w:pPr>
        <w:tabs>
          <w:tab w:val="num" w:pos="5400"/>
        </w:tabs>
        <w:ind w:left="5400" w:hanging="360"/>
      </w:pPr>
      <w:rPr>
        <w:rFonts w:ascii="Times New Roman" w:hAnsi="Times New Roman" w:hint="default"/>
      </w:rPr>
    </w:lvl>
    <w:lvl w:ilvl="8" w:tplc="4B545FB0" w:tentative="1">
      <w:start w:val="1"/>
      <w:numFmt w:val="bullet"/>
      <w:lvlText w:val="•"/>
      <w:lvlJc w:val="left"/>
      <w:pPr>
        <w:tabs>
          <w:tab w:val="num" w:pos="6120"/>
        </w:tabs>
        <w:ind w:left="6120" w:hanging="360"/>
      </w:pPr>
      <w:rPr>
        <w:rFonts w:ascii="Times New Roman" w:hAnsi="Times New Roman" w:hint="default"/>
      </w:rPr>
    </w:lvl>
  </w:abstractNum>
  <w:abstractNum w:abstractNumId="21" w15:restartNumberingAfterBreak="0">
    <w:nsid w:val="740A76C1"/>
    <w:multiLevelType w:val="hybridMultilevel"/>
    <w:tmpl w:val="2228D78E"/>
    <w:lvl w:ilvl="0" w:tplc="540A000D">
      <w:start w:val="1"/>
      <w:numFmt w:val="bullet"/>
      <w:lvlText w:val=""/>
      <w:lvlJc w:val="left"/>
      <w:pPr>
        <w:ind w:left="774" w:hanging="360"/>
      </w:pPr>
      <w:rPr>
        <w:rFonts w:ascii="Wingdings" w:hAnsi="Wingdings" w:hint="default"/>
      </w:rPr>
    </w:lvl>
    <w:lvl w:ilvl="1" w:tplc="540A0003" w:tentative="1">
      <w:start w:val="1"/>
      <w:numFmt w:val="bullet"/>
      <w:lvlText w:val="o"/>
      <w:lvlJc w:val="left"/>
      <w:pPr>
        <w:ind w:left="1494" w:hanging="360"/>
      </w:pPr>
      <w:rPr>
        <w:rFonts w:ascii="Courier New" w:hAnsi="Courier New" w:cs="Courier New" w:hint="default"/>
      </w:rPr>
    </w:lvl>
    <w:lvl w:ilvl="2" w:tplc="540A0005" w:tentative="1">
      <w:start w:val="1"/>
      <w:numFmt w:val="bullet"/>
      <w:lvlText w:val=""/>
      <w:lvlJc w:val="left"/>
      <w:pPr>
        <w:ind w:left="2214" w:hanging="360"/>
      </w:pPr>
      <w:rPr>
        <w:rFonts w:ascii="Wingdings" w:hAnsi="Wingdings" w:hint="default"/>
      </w:rPr>
    </w:lvl>
    <w:lvl w:ilvl="3" w:tplc="540A0001" w:tentative="1">
      <w:start w:val="1"/>
      <w:numFmt w:val="bullet"/>
      <w:lvlText w:val=""/>
      <w:lvlJc w:val="left"/>
      <w:pPr>
        <w:ind w:left="2934" w:hanging="360"/>
      </w:pPr>
      <w:rPr>
        <w:rFonts w:ascii="Symbol" w:hAnsi="Symbol" w:hint="default"/>
      </w:rPr>
    </w:lvl>
    <w:lvl w:ilvl="4" w:tplc="540A0003" w:tentative="1">
      <w:start w:val="1"/>
      <w:numFmt w:val="bullet"/>
      <w:lvlText w:val="o"/>
      <w:lvlJc w:val="left"/>
      <w:pPr>
        <w:ind w:left="3654" w:hanging="360"/>
      </w:pPr>
      <w:rPr>
        <w:rFonts w:ascii="Courier New" w:hAnsi="Courier New" w:cs="Courier New" w:hint="default"/>
      </w:rPr>
    </w:lvl>
    <w:lvl w:ilvl="5" w:tplc="540A0005" w:tentative="1">
      <w:start w:val="1"/>
      <w:numFmt w:val="bullet"/>
      <w:lvlText w:val=""/>
      <w:lvlJc w:val="left"/>
      <w:pPr>
        <w:ind w:left="4374" w:hanging="360"/>
      </w:pPr>
      <w:rPr>
        <w:rFonts w:ascii="Wingdings" w:hAnsi="Wingdings" w:hint="default"/>
      </w:rPr>
    </w:lvl>
    <w:lvl w:ilvl="6" w:tplc="540A0001" w:tentative="1">
      <w:start w:val="1"/>
      <w:numFmt w:val="bullet"/>
      <w:lvlText w:val=""/>
      <w:lvlJc w:val="left"/>
      <w:pPr>
        <w:ind w:left="5094" w:hanging="360"/>
      </w:pPr>
      <w:rPr>
        <w:rFonts w:ascii="Symbol" w:hAnsi="Symbol" w:hint="default"/>
      </w:rPr>
    </w:lvl>
    <w:lvl w:ilvl="7" w:tplc="540A0003" w:tentative="1">
      <w:start w:val="1"/>
      <w:numFmt w:val="bullet"/>
      <w:lvlText w:val="o"/>
      <w:lvlJc w:val="left"/>
      <w:pPr>
        <w:ind w:left="5814" w:hanging="360"/>
      </w:pPr>
      <w:rPr>
        <w:rFonts w:ascii="Courier New" w:hAnsi="Courier New" w:cs="Courier New" w:hint="default"/>
      </w:rPr>
    </w:lvl>
    <w:lvl w:ilvl="8" w:tplc="540A0005" w:tentative="1">
      <w:start w:val="1"/>
      <w:numFmt w:val="bullet"/>
      <w:lvlText w:val=""/>
      <w:lvlJc w:val="left"/>
      <w:pPr>
        <w:ind w:left="6534" w:hanging="360"/>
      </w:pPr>
      <w:rPr>
        <w:rFonts w:ascii="Wingdings" w:hAnsi="Wingdings" w:hint="default"/>
      </w:rPr>
    </w:lvl>
  </w:abstractNum>
  <w:abstractNum w:abstractNumId="22" w15:restartNumberingAfterBreak="0">
    <w:nsid w:val="786759D0"/>
    <w:multiLevelType w:val="hybridMultilevel"/>
    <w:tmpl w:val="C43A9262"/>
    <w:lvl w:ilvl="0" w:tplc="1C0A000D">
      <w:start w:val="1"/>
      <w:numFmt w:val="bullet"/>
      <w:lvlText w:val=""/>
      <w:lvlJc w:val="left"/>
      <w:pPr>
        <w:ind w:left="720" w:hanging="360"/>
      </w:pPr>
      <w:rPr>
        <w:rFonts w:ascii="Wingdings" w:hAnsi="Wingding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15:restartNumberingAfterBreak="0">
    <w:nsid w:val="79057C4B"/>
    <w:multiLevelType w:val="hybridMultilevel"/>
    <w:tmpl w:val="3B74436E"/>
    <w:lvl w:ilvl="0" w:tplc="5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19"/>
  </w:num>
  <w:num w:numId="5">
    <w:abstractNumId w:val="17"/>
  </w:num>
  <w:num w:numId="6">
    <w:abstractNumId w:val="14"/>
  </w:num>
  <w:num w:numId="7">
    <w:abstractNumId w:val="22"/>
  </w:num>
  <w:num w:numId="8">
    <w:abstractNumId w:val="18"/>
  </w:num>
  <w:num w:numId="9">
    <w:abstractNumId w:val="12"/>
  </w:num>
  <w:num w:numId="10">
    <w:abstractNumId w:val="21"/>
  </w:num>
  <w:num w:numId="11">
    <w:abstractNumId w:val="23"/>
  </w:num>
  <w:num w:numId="12">
    <w:abstractNumId w:val="10"/>
  </w:num>
  <w:num w:numId="13">
    <w:abstractNumId w:val="3"/>
  </w:num>
  <w:num w:numId="14">
    <w:abstractNumId w:val="8"/>
  </w:num>
  <w:num w:numId="15">
    <w:abstractNumId w:val="4"/>
  </w:num>
  <w:num w:numId="16">
    <w:abstractNumId w:val="5"/>
  </w:num>
  <w:num w:numId="17">
    <w:abstractNumId w:val="2"/>
  </w:num>
  <w:num w:numId="18">
    <w:abstractNumId w:val="13"/>
  </w:num>
  <w:num w:numId="19">
    <w:abstractNumId w:val="9"/>
  </w:num>
  <w:num w:numId="20">
    <w:abstractNumId w:val="6"/>
  </w:num>
  <w:num w:numId="21">
    <w:abstractNumId w:val="15"/>
  </w:num>
  <w:num w:numId="22">
    <w:abstractNumId w:val="11"/>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2E"/>
    <w:rsid w:val="00000A8D"/>
    <w:rsid w:val="00005BA7"/>
    <w:rsid w:val="00010FEB"/>
    <w:rsid w:val="0003357F"/>
    <w:rsid w:val="00035B13"/>
    <w:rsid w:val="0007068C"/>
    <w:rsid w:val="000E42E8"/>
    <w:rsid w:val="000E7ABD"/>
    <w:rsid w:val="001119A5"/>
    <w:rsid w:val="00113808"/>
    <w:rsid w:val="0014313E"/>
    <w:rsid w:val="00186AF0"/>
    <w:rsid w:val="001D12B4"/>
    <w:rsid w:val="001D427F"/>
    <w:rsid w:val="001D4BCD"/>
    <w:rsid w:val="001E5892"/>
    <w:rsid w:val="00210A28"/>
    <w:rsid w:val="00247424"/>
    <w:rsid w:val="0029476C"/>
    <w:rsid w:val="002A054C"/>
    <w:rsid w:val="002B0B9A"/>
    <w:rsid w:val="002E4696"/>
    <w:rsid w:val="002F0CEC"/>
    <w:rsid w:val="0032285C"/>
    <w:rsid w:val="00327F00"/>
    <w:rsid w:val="003317E8"/>
    <w:rsid w:val="003446DB"/>
    <w:rsid w:val="003461A5"/>
    <w:rsid w:val="00373BC1"/>
    <w:rsid w:val="0038089F"/>
    <w:rsid w:val="003B006A"/>
    <w:rsid w:val="003C13A8"/>
    <w:rsid w:val="003C1434"/>
    <w:rsid w:val="003C51B0"/>
    <w:rsid w:val="003D3087"/>
    <w:rsid w:val="003D3F92"/>
    <w:rsid w:val="003D4590"/>
    <w:rsid w:val="003E0BAE"/>
    <w:rsid w:val="00407994"/>
    <w:rsid w:val="00454898"/>
    <w:rsid w:val="004712E8"/>
    <w:rsid w:val="00477F2B"/>
    <w:rsid w:val="00495A47"/>
    <w:rsid w:val="004A1909"/>
    <w:rsid w:val="004B0755"/>
    <w:rsid w:val="004F59AF"/>
    <w:rsid w:val="004F7DFF"/>
    <w:rsid w:val="005435F4"/>
    <w:rsid w:val="00551868"/>
    <w:rsid w:val="005520BB"/>
    <w:rsid w:val="00567F6B"/>
    <w:rsid w:val="005717E2"/>
    <w:rsid w:val="005B60C6"/>
    <w:rsid w:val="005D10B3"/>
    <w:rsid w:val="005F37AF"/>
    <w:rsid w:val="0061440E"/>
    <w:rsid w:val="00640797"/>
    <w:rsid w:val="00641344"/>
    <w:rsid w:val="00647297"/>
    <w:rsid w:val="00656B8A"/>
    <w:rsid w:val="00667B95"/>
    <w:rsid w:val="006729E1"/>
    <w:rsid w:val="00673597"/>
    <w:rsid w:val="00696FB4"/>
    <w:rsid w:val="006B05CA"/>
    <w:rsid w:val="006D62F3"/>
    <w:rsid w:val="00707588"/>
    <w:rsid w:val="0071295C"/>
    <w:rsid w:val="00731AD6"/>
    <w:rsid w:val="007502FF"/>
    <w:rsid w:val="00752905"/>
    <w:rsid w:val="007764DF"/>
    <w:rsid w:val="007908D8"/>
    <w:rsid w:val="007A7D8A"/>
    <w:rsid w:val="007C3330"/>
    <w:rsid w:val="007F04C2"/>
    <w:rsid w:val="007F3CAB"/>
    <w:rsid w:val="00820B43"/>
    <w:rsid w:val="00834155"/>
    <w:rsid w:val="00843C05"/>
    <w:rsid w:val="008511CE"/>
    <w:rsid w:val="008666C9"/>
    <w:rsid w:val="00872E90"/>
    <w:rsid w:val="00880211"/>
    <w:rsid w:val="008A2D2C"/>
    <w:rsid w:val="008D7870"/>
    <w:rsid w:val="009206A2"/>
    <w:rsid w:val="00950CE4"/>
    <w:rsid w:val="009622E1"/>
    <w:rsid w:val="0097144D"/>
    <w:rsid w:val="0099507F"/>
    <w:rsid w:val="009C58FE"/>
    <w:rsid w:val="009D1191"/>
    <w:rsid w:val="009F297F"/>
    <w:rsid w:val="00A028B4"/>
    <w:rsid w:val="00A1076E"/>
    <w:rsid w:val="00A12731"/>
    <w:rsid w:val="00A44708"/>
    <w:rsid w:val="00A44EED"/>
    <w:rsid w:val="00A56B15"/>
    <w:rsid w:val="00A82B76"/>
    <w:rsid w:val="00AA08B7"/>
    <w:rsid w:val="00AA2CAB"/>
    <w:rsid w:val="00AB0C28"/>
    <w:rsid w:val="00AB707F"/>
    <w:rsid w:val="00AE075E"/>
    <w:rsid w:val="00AE68AB"/>
    <w:rsid w:val="00B01CD3"/>
    <w:rsid w:val="00B315B8"/>
    <w:rsid w:val="00B64486"/>
    <w:rsid w:val="00B64A2E"/>
    <w:rsid w:val="00B665D4"/>
    <w:rsid w:val="00B70AC9"/>
    <w:rsid w:val="00B76976"/>
    <w:rsid w:val="00BA6D0C"/>
    <w:rsid w:val="00BD0708"/>
    <w:rsid w:val="00BD73F9"/>
    <w:rsid w:val="00C25FA3"/>
    <w:rsid w:val="00C37240"/>
    <w:rsid w:val="00C515F7"/>
    <w:rsid w:val="00C52A84"/>
    <w:rsid w:val="00C7303C"/>
    <w:rsid w:val="00CA1C3A"/>
    <w:rsid w:val="00CB0616"/>
    <w:rsid w:val="00D00FA0"/>
    <w:rsid w:val="00D03FAB"/>
    <w:rsid w:val="00D139A2"/>
    <w:rsid w:val="00D21CC6"/>
    <w:rsid w:val="00D23153"/>
    <w:rsid w:val="00D2416E"/>
    <w:rsid w:val="00D33088"/>
    <w:rsid w:val="00D45FA9"/>
    <w:rsid w:val="00D72F9A"/>
    <w:rsid w:val="00D82B39"/>
    <w:rsid w:val="00DC1885"/>
    <w:rsid w:val="00DD6234"/>
    <w:rsid w:val="00DE321F"/>
    <w:rsid w:val="00E4730C"/>
    <w:rsid w:val="00E61B69"/>
    <w:rsid w:val="00EB4400"/>
    <w:rsid w:val="00EC3005"/>
    <w:rsid w:val="00EC59BB"/>
    <w:rsid w:val="00ED3DD8"/>
    <w:rsid w:val="00EE77E8"/>
    <w:rsid w:val="00F2219E"/>
    <w:rsid w:val="00F33D07"/>
    <w:rsid w:val="00F47BF8"/>
    <w:rsid w:val="00F60421"/>
    <w:rsid w:val="00FA600C"/>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7C9DE5-0CF1-4D42-8088-A1BCBCAD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A2E"/>
    <w:pPr>
      <w:spacing w:after="0" w:line="240" w:lineRule="auto"/>
    </w:pPr>
    <w:rPr>
      <w:rFonts w:ascii="Times New Roman" w:eastAsia="MS Mincho"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1"/>
    <w:rsid w:val="00B64A2E"/>
    <w:pPr>
      <w:tabs>
        <w:tab w:val="center" w:pos="4320"/>
        <w:tab w:val="right" w:pos="8640"/>
      </w:tabs>
    </w:pPr>
  </w:style>
  <w:style w:type="character" w:customStyle="1" w:styleId="EncabezadoCar1">
    <w:name w:val="Encabezado Car1"/>
    <w:basedOn w:val="Fuentedeprrafopredeter"/>
    <w:link w:val="Encabezado"/>
    <w:rsid w:val="00B64A2E"/>
    <w:rPr>
      <w:rFonts w:ascii="Times New Roman" w:eastAsia="MS Mincho" w:hAnsi="Times New Roman" w:cs="Times New Roman"/>
      <w:sz w:val="24"/>
      <w:szCs w:val="24"/>
    </w:rPr>
  </w:style>
  <w:style w:type="paragraph" w:styleId="Piedepgina">
    <w:name w:val="footer"/>
    <w:basedOn w:val="Normal"/>
    <w:link w:val="PiedepginaCar"/>
    <w:uiPriority w:val="99"/>
    <w:rsid w:val="00B64A2E"/>
    <w:pPr>
      <w:tabs>
        <w:tab w:val="center" w:pos="4320"/>
        <w:tab w:val="right" w:pos="8640"/>
      </w:tabs>
    </w:pPr>
  </w:style>
  <w:style w:type="character" w:customStyle="1" w:styleId="PiedepginaCar">
    <w:name w:val="Pie de página Car"/>
    <w:basedOn w:val="Fuentedeprrafopredeter"/>
    <w:link w:val="Piedepgina"/>
    <w:uiPriority w:val="99"/>
    <w:rsid w:val="00B64A2E"/>
    <w:rPr>
      <w:rFonts w:ascii="Times New Roman" w:eastAsia="MS Mincho" w:hAnsi="Times New Roman" w:cs="Times New Roman"/>
      <w:sz w:val="24"/>
      <w:szCs w:val="24"/>
    </w:rPr>
  </w:style>
  <w:style w:type="table" w:styleId="Tablaconcuadrcula">
    <w:name w:val="Table Grid"/>
    <w:basedOn w:val="Tablanormal"/>
    <w:uiPriority w:val="99"/>
    <w:rsid w:val="00B64A2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link w:val="SinespaciadoCar"/>
    <w:uiPriority w:val="1"/>
    <w:qFormat/>
    <w:rsid w:val="00B64A2E"/>
    <w:pPr>
      <w:spacing w:after="0" w:line="240" w:lineRule="auto"/>
    </w:pPr>
    <w:rPr>
      <w:rFonts w:ascii="Calibri" w:eastAsia="Batang" w:hAnsi="Calibri" w:cs="Times New Roman"/>
      <w:lang w:val="en-US"/>
    </w:rPr>
  </w:style>
  <w:style w:type="paragraph" w:styleId="Prrafodelista">
    <w:name w:val="List Paragraph"/>
    <w:basedOn w:val="Normal"/>
    <w:uiPriority w:val="34"/>
    <w:qFormat/>
    <w:rsid w:val="00B64A2E"/>
    <w:pPr>
      <w:ind w:left="720"/>
      <w:contextualSpacing/>
    </w:pPr>
  </w:style>
  <w:style w:type="paragraph" w:styleId="Textodeglobo">
    <w:name w:val="Balloon Text"/>
    <w:basedOn w:val="Normal"/>
    <w:link w:val="TextodegloboCar"/>
    <w:uiPriority w:val="99"/>
    <w:semiHidden/>
    <w:unhideWhenUsed/>
    <w:rsid w:val="00BD0708"/>
    <w:rPr>
      <w:rFonts w:ascii="Tahoma" w:hAnsi="Tahoma" w:cs="Tahoma"/>
      <w:sz w:val="16"/>
      <w:szCs w:val="16"/>
    </w:rPr>
  </w:style>
  <w:style w:type="character" w:customStyle="1" w:styleId="TextodegloboCar">
    <w:name w:val="Texto de globo Car"/>
    <w:basedOn w:val="Fuentedeprrafopredeter"/>
    <w:link w:val="Textodeglobo"/>
    <w:uiPriority w:val="99"/>
    <w:semiHidden/>
    <w:rsid w:val="00BD0708"/>
    <w:rPr>
      <w:rFonts w:ascii="Tahoma" w:eastAsia="MS Mincho" w:hAnsi="Tahoma" w:cs="Tahoma"/>
      <w:sz w:val="16"/>
      <w:szCs w:val="16"/>
    </w:rPr>
  </w:style>
  <w:style w:type="character" w:customStyle="1" w:styleId="SinespaciadoCar">
    <w:name w:val="Sin espaciado Car"/>
    <w:basedOn w:val="Fuentedeprrafopredeter"/>
    <w:link w:val="Sinespaciado"/>
    <w:uiPriority w:val="1"/>
    <w:rsid w:val="00731AD6"/>
    <w:rPr>
      <w:rFonts w:ascii="Calibri" w:eastAsia="Batang" w:hAnsi="Calibri" w:cs="Times New Roman"/>
      <w:lang w:val="en-US"/>
    </w:rPr>
  </w:style>
  <w:style w:type="character" w:customStyle="1" w:styleId="EncabezadoCar">
    <w:name w:val="Encabezado Car"/>
    <w:basedOn w:val="Fuentedeprrafopredeter"/>
    <w:rsid w:val="006D62F3"/>
    <w:rPr>
      <w:rFonts w:ascii="Times New Roman" w:eastAsia="Times New Roman" w:hAnsi="Times New Roman" w:cs="Times New Roman"/>
      <w:sz w:val="24"/>
      <w:szCs w:val="24"/>
      <w:lang w:val="es-DO"/>
    </w:rPr>
  </w:style>
  <w:style w:type="paragraph" w:customStyle="1" w:styleId="xl35">
    <w:name w:val="xl35"/>
    <w:basedOn w:val="Normal"/>
    <w:rsid w:val="006D62F3"/>
    <w:pPr>
      <w:pBdr>
        <w:left w:val="single" w:sz="4" w:space="0" w:color="auto"/>
        <w:right w:val="single" w:sz="4" w:space="0" w:color="auto"/>
      </w:pBdr>
      <w:spacing w:before="100" w:beforeAutospacing="1" w:after="100" w:afterAutospacing="1"/>
    </w:pPr>
    <w:rPr>
      <w:rFonts w:ascii="Arial" w:eastAsia="Calibri" w:hAnsi="Arial" w:cs="Arial"/>
      <w:sz w:val="18"/>
      <w:szCs w:val="18"/>
      <w:lang w:val="es-ES" w:eastAsia="es-ES"/>
    </w:rPr>
  </w:style>
  <w:style w:type="paragraph" w:customStyle="1" w:styleId="Default">
    <w:name w:val="Default"/>
    <w:rsid w:val="00327F00"/>
    <w:pPr>
      <w:autoSpaceDE w:val="0"/>
      <w:autoSpaceDN w:val="0"/>
      <w:adjustRightInd w:val="0"/>
      <w:spacing w:after="0" w:line="240" w:lineRule="auto"/>
    </w:pPr>
    <w:rPr>
      <w:rFonts w:ascii="Calibri" w:hAnsi="Calibri" w:cs="Calibri"/>
      <w:color w:val="000000"/>
      <w:sz w:val="24"/>
      <w:szCs w:val="24"/>
      <w:lang w:val="en-US"/>
    </w:rPr>
  </w:style>
  <w:style w:type="paragraph" w:styleId="NormalWeb">
    <w:name w:val="Normal (Web)"/>
    <w:basedOn w:val="Normal"/>
    <w:uiPriority w:val="99"/>
    <w:semiHidden/>
    <w:unhideWhenUsed/>
    <w:rsid w:val="00567F6B"/>
    <w:pPr>
      <w:spacing w:before="100" w:beforeAutospacing="1" w:after="100" w:afterAutospacing="1"/>
    </w:pPr>
    <w:rPr>
      <w:rFonts w:eastAsiaTheme="minorEastAsia"/>
      <w:lang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2909">
      <w:bodyDiv w:val="1"/>
      <w:marLeft w:val="0"/>
      <w:marRight w:val="0"/>
      <w:marTop w:val="0"/>
      <w:marBottom w:val="0"/>
      <w:divBdr>
        <w:top w:val="none" w:sz="0" w:space="0" w:color="auto"/>
        <w:left w:val="none" w:sz="0" w:space="0" w:color="auto"/>
        <w:bottom w:val="none" w:sz="0" w:space="0" w:color="auto"/>
        <w:right w:val="none" w:sz="0" w:space="0" w:color="auto"/>
      </w:divBdr>
      <w:divsChild>
        <w:div w:id="580140145">
          <w:marLeft w:val="547"/>
          <w:marRight w:val="0"/>
          <w:marTop w:val="0"/>
          <w:marBottom w:val="0"/>
          <w:divBdr>
            <w:top w:val="none" w:sz="0" w:space="0" w:color="auto"/>
            <w:left w:val="none" w:sz="0" w:space="0" w:color="auto"/>
            <w:bottom w:val="none" w:sz="0" w:space="0" w:color="auto"/>
            <w:right w:val="none" w:sz="0" w:space="0" w:color="auto"/>
          </w:divBdr>
        </w:div>
        <w:div w:id="1709187203">
          <w:marLeft w:val="547"/>
          <w:marRight w:val="0"/>
          <w:marTop w:val="0"/>
          <w:marBottom w:val="0"/>
          <w:divBdr>
            <w:top w:val="none" w:sz="0" w:space="0" w:color="auto"/>
            <w:left w:val="none" w:sz="0" w:space="0" w:color="auto"/>
            <w:bottom w:val="none" w:sz="0" w:space="0" w:color="auto"/>
            <w:right w:val="none" w:sz="0" w:space="0" w:color="auto"/>
          </w:divBdr>
        </w:div>
        <w:div w:id="1248884764">
          <w:marLeft w:val="1166"/>
          <w:marRight w:val="0"/>
          <w:marTop w:val="0"/>
          <w:marBottom w:val="0"/>
          <w:divBdr>
            <w:top w:val="none" w:sz="0" w:space="0" w:color="auto"/>
            <w:left w:val="none" w:sz="0" w:space="0" w:color="auto"/>
            <w:bottom w:val="none" w:sz="0" w:space="0" w:color="auto"/>
            <w:right w:val="none" w:sz="0" w:space="0" w:color="auto"/>
          </w:divBdr>
        </w:div>
        <w:div w:id="23601512">
          <w:marLeft w:val="547"/>
          <w:marRight w:val="0"/>
          <w:marTop w:val="0"/>
          <w:marBottom w:val="0"/>
          <w:divBdr>
            <w:top w:val="none" w:sz="0" w:space="0" w:color="auto"/>
            <w:left w:val="none" w:sz="0" w:space="0" w:color="auto"/>
            <w:bottom w:val="none" w:sz="0" w:space="0" w:color="auto"/>
            <w:right w:val="none" w:sz="0" w:space="0" w:color="auto"/>
          </w:divBdr>
        </w:div>
        <w:div w:id="560600514">
          <w:marLeft w:val="547"/>
          <w:marRight w:val="0"/>
          <w:marTop w:val="0"/>
          <w:marBottom w:val="0"/>
          <w:divBdr>
            <w:top w:val="none" w:sz="0" w:space="0" w:color="auto"/>
            <w:left w:val="none" w:sz="0" w:space="0" w:color="auto"/>
            <w:bottom w:val="none" w:sz="0" w:space="0" w:color="auto"/>
            <w:right w:val="none" w:sz="0" w:space="0" w:color="auto"/>
          </w:divBdr>
        </w:div>
        <w:div w:id="994529728">
          <w:marLeft w:val="1166"/>
          <w:marRight w:val="0"/>
          <w:marTop w:val="0"/>
          <w:marBottom w:val="0"/>
          <w:divBdr>
            <w:top w:val="none" w:sz="0" w:space="0" w:color="auto"/>
            <w:left w:val="none" w:sz="0" w:space="0" w:color="auto"/>
            <w:bottom w:val="none" w:sz="0" w:space="0" w:color="auto"/>
            <w:right w:val="none" w:sz="0" w:space="0" w:color="auto"/>
          </w:divBdr>
        </w:div>
        <w:div w:id="1073503329">
          <w:marLeft w:val="1166"/>
          <w:marRight w:val="0"/>
          <w:marTop w:val="0"/>
          <w:marBottom w:val="0"/>
          <w:divBdr>
            <w:top w:val="none" w:sz="0" w:space="0" w:color="auto"/>
            <w:left w:val="none" w:sz="0" w:space="0" w:color="auto"/>
            <w:bottom w:val="none" w:sz="0" w:space="0" w:color="auto"/>
            <w:right w:val="none" w:sz="0" w:space="0" w:color="auto"/>
          </w:divBdr>
        </w:div>
        <w:div w:id="195041763">
          <w:marLeft w:val="547"/>
          <w:marRight w:val="0"/>
          <w:marTop w:val="0"/>
          <w:marBottom w:val="0"/>
          <w:divBdr>
            <w:top w:val="none" w:sz="0" w:space="0" w:color="auto"/>
            <w:left w:val="none" w:sz="0" w:space="0" w:color="auto"/>
            <w:bottom w:val="none" w:sz="0" w:space="0" w:color="auto"/>
            <w:right w:val="none" w:sz="0" w:space="0" w:color="auto"/>
          </w:divBdr>
        </w:div>
        <w:div w:id="603920892">
          <w:marLeft w:val="547"/>
          <w:marRight w:val="0"/>
          <w:marTop w:val="0"/>
          <w:marBottom w:val="0"/>
          <w:divBdr>
            <w:top w:val="none" w:sz="0" w:space="0" w:color="auto"/>
            <w:left w:val="none" w:sz="0" w:space="0" w:color="auto"/>
            <w:bottom w:val="none" w:sz="0" w:space="0" w:color="auto"/>
            <w:right w:val="none" w:sz="0" w:space="0" w:color="auto"/>
          </w:divBdr>
        </w:div>
        <w:div w:id="2064063605">
          <w:marLeft w:val="1166"/>
          <w:marRight w:val="0"/>
          <w:marTop w:val="0"/>
          <w:marBottom w:val="0"/>
          <w:divBdr>
            <w:top w:val="none" w:sz="0" w:space="0" w:color="auto"/>
            <w:left w:val="none" w:sz="0" w:space="0" w:color="auto"/>
            <w:bottom w:val="none" w:sz="0" w:space="0" w:color="auto"/>
            <w:right w:val="none" w:sz="0" w:space="0" w:color="auto"/>
          </w:divBdr>
        </w:div>
        <w:div w:id="1013920139">
          <w:marLeft w:val="547"/>
          <w:marRight w:val="0"/>
          <w:marTop w:val="0"/>
          <w:marBottom w:val="0"/>
          <w:divBdr>
            <w:top w:val="none" w:sz="0" w:space="0" w:color="auto"/>
            <w:left w:val="none" w:sz="0" w:space="0" w:color="auto"/>
            <w:bottom w:val="none" w:sz="0" w:space="0" w:color="auto"/>
            <w:right w:val="none" w:sz="0" w:space="0" w:color="auto"/>
          </w:divBdr>
        </w:div>
        <w:div w:id="1049692975">
          <w:marLeft w:val="547"/>
          <w:marRight w:val="0"/>
          <w:marTop w:val="0"/>
          <w:marBottom w:val="0"/>
          <w:divBdr>
            <w:top w:val="none" w:sz="0" w:space="0" w:color="auto"/>
            <w:left w:val="none" w:sz="0" w:space="0" w:color="auto"/>
            <w:bottom w:val="none" w:sz="0" w:space="0" w:color="auto"/>
            <w:right w:val="none" w:sz="0" w:space="0" w:color="auto"/>
          </w:divBdr>
        </w:div>
        <w:div w:id="229118323">
          <w:marLeft w:val="1166"/>
          <w:marRight w:val="0"/>
          <w:marTop w:val="0"/>
          <w:marBottom w:val="0"/>
          <w:divBdr>
            <w:top w:val="none" w:sz="0" w:space="0" w:color="auto"/>
            <w:left w:val="none" w:sz="0" w:space="0" w:color="auto"/>
            <w:bottom w:val="none" w:sz="0" w:space="0" w:color="auto"/>
            <w:right w:val="none" w:sz="0" w:space="0" w:color="auto"/>
          </w:divBdr>
        </w:div>
        <w:div w:id="1990481388">
          <w:marLeft w:val="1166"/>
          <w:marRight w:val="0"/>
          <w:marTop w:val="0"/>
          <w:marBottom w:val="0"/>
          <w:divBdr>
            <w:top w:val="none" w:sz="0" w:space="0" w:color="auto"/>
            <w:left w:val="none" w:sz="0" w:space="0" w:color="auto"/>
            <w:bottom w:val="none" w:sz="0" w:space="0" w:color="auto"/>
            <w:right w:val="none" w:sz="0" w:space="0" w:color="auto"/>
          </w:divBdr>
        </w:div>
        <w:div w:id="1522741209">
          <w:marLeft w:val="1166"/>
          <w:marRight w:val="0"/>
          <w:marTop w:val="0"/>
          <w:marBottom w:val="0"/>
          <w:divBdr>
            <w:top w:val="none" w:sz="0" w:space="0" w:color="auto"/>
            <w:left w:val="none" w:sz="0" w:space="0" w:color="auto"/>
            <w:bottom w:val="none" w:sz="0" w:space="0" w:color="auto"/>
            <w:right w:val="none" w:sz="0" w:space="0" w:color="auto"/>
          </w:divBdr>
        </w:div>
        <w:div w:id="677512272">
          <w:marLeft w:val="547"/>
          <w:marRight w:val="0"/>
          <w:marTop w:val="0"/>
          <w:marBottom w:val="0"/>
          <w:divBdr>
            <w:top w:val="none" w:sz="0" w:space="0" w:color="auto"/>
            <w:left w:val="none" w:sz="0" w:space="0" w:color="auto"/>
            <w:bottom w:val="none" w:sz="0" w:space="0" w:color="auto"/>
            <w:right w:val="none" w:sz="0" w:space="0" w:color="auto"/>
          </w:divBdr>
        </w:div>
        <w:div w:id="1774088426">
          <w:marLeft w:val="547"/>
          <w:marRight w:val="0"/>
          <w:marTop w:val="0"/>
          <w:marBottom w:val="0"/>
          <w:divBdr>
            <w:top w:val="none" w:sz="0" w:space="0" w:color="auto"/>
            <w:left w:val="none" w:sz="0" w:space="0" w:color="auto"/>
            <w:bottom w:val="none" w:sz="0" w:space="0" w:color="auto"/>
            <w:right w:val="none" w:sz="0" w:space="0" w:color="auto"/>
          </w:divBdr>
        </w:div>
        <w:div w:id="1630278334">
          <w:marLeft w:val="1166"/>
          <w:marRight w:val="0"/>
          <w:marTop w:val="0"/>
          <w:marBottom w:val="0"/>
          <w:divBdr>
            <w:top w:val="none" w:sz="0" w:space="0" w:color="auto"/>
            <w:left w:val="none" w:sz="0" w:space="0" w:color="auto"/>
            <w:bottom w:val="none" w:sz="0" w:space="0" w:color="auto"/>
            <w:right w:val="none" w:sz="0" w:space="0" w:color="auto"/>
          </w:divBdr>
        </w:div>
      </w:divsChild>
    </w:div>
    <w:div w:id="523174504">
      <w:bodyDiv w:val="1"/>
      <w:marLeft w:val="0"/>
      <w:marRight w:val="0"/>
      <w:marTop w:val="0"/>
      <w:marBottom w:val="0"/>
      <w:divBdr>
        <w:top w:val="none" w:sz="0" w:space="0" w:color="auto"/>
        <w:left w:val="none" w:sz="0" w:space="0" w:color="auto"/>
        <w:bottom w:val="none" w:sz="0" w:space="0" w:color="auto"/>
        <w:right w:val="none" w:sz="0" w:space="0" w:color="auto"/>
      </w:divBdr>
    </w:div>
    <w:div w:id="125332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Informe de cierre de las actividades realizadas por el Proyecto Construcción de Talleres en el Centro de Capacitación Técnica en la ciudad de San Juan de la Maguana, ejecutado con fondos de donación del Gobierno de la  de la República de China (Taiwán) en la República Dominicana en la ciudad de San Juan de la Maguana Gerencia Regional Sur.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42CF55-FFF8-49D8-9446-65AA7ADCD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661</Words>
  <Characters>3639</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Construcción de talleres en el Centro de Capacitación Técnica en la Ciudad San Juan de la Maguana.</vt:lpstr>
      <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Construcción de talleres en el Centro de Capacitación Técnica en la Ciudad San Juan de la Maguana.</dc:title>
  <dc:subject>INFORME DE CIERRE DE PROYECTO</dc:subject>
  <dc:creator>Rosanny Iberkys Contreras Lara</dc:creator>
  <cp:lastModifiedBy>Themis Yocasta Perez Moquete</cp:lastModifiedBy>
  <cp:revision>2</cp:revision>
  <cp:lastPrinted>2015-03-27T15:35:00Z</cp:lastPrinted>
  <dcterms:created xsi:type="dcterms:W3CDTF">2018-08-17T19:35:00Z</dcterms:created>
  <dcterms:modified xsi:type="dcterms:W3CDTF">2018-08-17T19:35:00Z</dcterms:modified>
</cp:coreProperties>
</file>